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B1F" w:rsidRPr="00D92D41" w:rsidRDefault="00766B1F" w:rsidP="00235A8B">
      <w:pPr>
        <w:pStyle w:val="Heading9"/>
        <w:ind w:left="0"/>
        <w:jc w:val="center"/>
        <w:rPr>
          <w:rFonts w:ascii="Tahoma" w:hAnsi="Tahoma" w:cs="Tahoma"/>
          <w:b/>
          <w:snapToGrid w:val="0"/>
          <w:sz w:val="22"/>
          <w:szCs w:val="22"/>
        </w:rPr>
      </w:pPr>
      <w:r w:rsidRPr="00D92D41">
        <w:rPr>
          <w:rFonts w:ascii="Tahoma" w:hAnsi="Tahoma" w:cs="Tahoma"/>
          <w:b/>
          <w:snapToGrid w:val="0"/>
          <w:sz w:val="22"/>
          <w:szCs w:val="22"/>
        </w:rPr>
        <w:t>„Projekt</w:t>
      </w:r>
      <w:r w:rsidRPr="00D92D41">
        <w:rPr>
          <w:rFonts w:ascii="Tahoma" w:hAnsi="Tahoma" w:cs="Tahoma"/>
          <w:snapToGrid w:val="0"/>
          <w:sz w:val="22"/>
          <w:szCs w:val="22"/>
        </w:rPr>
        <w:t>”</w:t>
      </w:r>
    </w:p>
    <w:p w:rsidR="00766B1F" w:rsidRPr="004231AE" w:rsidRDefault="00766B1F" w:rsidP="00235A8B">
      <w:pPr>
        <w:pStyle w:val="Title"/>
        <w:spacing w:before="0" w:after="0"/>
        <w:rPr>
          <w:rFonts w:ascii="Tahoma" w:hAnsi="Tahoma" w:cs="Tahoma"/>
          <w:sz w:val="22"/>
          <w:szCs w:val="22"/>
        </w:rPr>
      </w:pPr>
      <w:r w:rsidRPr="00D92D41">
        <w:rPr>
          <w:rFonts w:ascii="Tahoma" w:hAnsi="Tahoma" w:cs="Tahoma"/>
          <w:sz w:val="22"/>
          <w:szCs w:val="22"/>
        </w:rPr>
        <w:t xml:space="preserve">U  M  O  W  </w:t>
      </w:r>
      <w:r>
        <w:rPr>
          <w:rFonts w:ascii="Tahoma" w:hAnsi="Tahoma" w:cs="Tahoma"/>
          <w:sz w:val="22"/>
          <w:szCs w:val="22"/>
        </w:rPr>
        <w:t>A       Nr OP.271.5</w:t>
      </w:r>
      <w:r w:rsidRPr="004231AE">
        <w:rPr>
          <w:rFonts w:ascii="Tahoma" w:hAnsi="Tahoma" w:cs="Tahoma"/>
          <w:sz w:val="22"/>
          <w:szCs w:val="22"/>
        </w:rPr>
        <w:t>.2017</w:t>
      </w:r>
    </w:p>
    <w:p w:rsidR="00766B1F" w:rsidRPr="00D92D41" w:rsidRDefault="00766B1F" w:rsidP="00235A8B">
      <w:pPr>
        <w:autoSpaceDE w:val="0"/>
        <w:autoSpaceDN w:val="0"/>
        <w:adjustRightInd w:val="0"/>
        <w:jc w:val="both"/>
        <w:rPr>
          <w:rFonts w:ascii="Tahoma" w:hAnsi="Tahoma" w:cs="Tahoma"/>
          <w:sz w:val="22"/>
          <w:szCs w:val="22"/>
        </w:rPr>
      </w:pPr>
    </w:p>
    <w:p w:rsidR="00766B1F" w:rsidRPr="00D92D41" w:rsidRDefault="00766B1F" w:rsidP="00235A8B">
      <w:pPr>
        <w:jc w:val="both"/>
        <w:rPr>
          <w:rFonts w:ascii="Tahoma" w:hAnsi="Tahoma" w:cs="Tahoma"/>
          <w:snapToGrid w:val="0"/>
          <w:sz w:val="22"/>
          <w:szCs w:val="22"/>
        </w:rPr>
      </w:pPr>
      <w:r>
        <w:rPr>
          <w:rFonts w:ascii="Tahoma" w:hAnsi="Tahoma" w:cs="Tahoma"/>
          <w:snapToGrid w:val="0"/>
          <w:sz w:val="22"/>
          <w:szCs w:val="22"/>
        </w:rPr>
        <w:t>Zawarta w dniu ………2017</w:t>
      </w:r>
      <w:r w:rsidRPr="00D92D41">
        <w:rPr>
          <w:rFonts w:ascii="Tahoma" w:hAnsi="Tahoma" w:cs="Tahoma"/>
          <w:snapToGrid w:val="0"/>
          <w:sz w:val="22"/>
          <w:szCs w:val="22"/>
        </w:rPr>
        <w:t xml:space="preserve"> </w:t>
      </w:r>
      <w:smartTag w:uri="urn:schemas-microsoft-com:office:smarttags" w:element="PersonName">
        <w:smartTagPr>
          <w:attr w:name="ProductID" w:val="r. w Mrągowie"/>
        </w:smartTagPr>
        <w:r w:rsidRPr="00D92D41">
          <w:rPr>
            <w:rFonts w:ascii="Tahoma" w:hAnsi="Tahoma" w:cs="Tahoma"/>
            <w:snapToGrid w:val="0"/>
            <w:sz w:val="22"/>
            <w:szCs w:val="22"/>
          </w:rPr>
          <w:t>r. w Mrągowie</w:t>
        </w:r>
      </w:smartTag>
      <w:r w:rsidRPr="00D92D41">
        <w:rPr>
          <w:rFonts w:ascii="Tahoma" w:hAnsi="Tahoma" w:cs="Tahoma"/>
          <w:snapToGrid w:val="0"/>
          <w:sz w:val="22"/>
          <w:szCs w:val="22"/>
        </w:rPr>
        <w:t xml:space="preserve">, pomiędzy </w:t>
      </w:r>
      <w:r w:rsidRPr="00D92D41">
        <w:rPr>
          <w:rFonts w:ascii="Tahoma" w:hAnsi="Tahoma" w:cs="Tahoma"/>
          <w:b/>
          <w:snapToGrid w:val="0"/>
          <w:sz w:val="22"/>
          <w:szCs w:val="22"/>
        </w:rPr>
        <w:t>Gminą Miasto Mrągowo</w:t>
      </w:r>
      <w:r w:rsidRPr="00D92D41">
        <w:rPr>
          <w:rFonts w:ascii="Tahoma" w:hAnsi="Tahoma" w:cs="Tahoma"/>
          <w:snapToGrid w:val="0"/>
          <w:sz w:val="22"/>
          <w:szCs w:val="22"/>
        </w:rPr>
        <w:t>, ul. Królewiecka </w:t>
      </w:r>
      <w:r>
        <w:rPr>
          <w:rFonts w:ascii="Tahoma" w:hAnsi="Tahoma" w:cs="Tahoma"/>
          <w:snapToGrid w:val="0"/>
          <w:sz w:val="22"/>
          <w:szCs w:val="22"/>
        </w:rPr>
        <w:t>60A, 11-700 </w:t>
      </w:r>
      <w:r w:rsidRPr="00D92D41">
        <w:rPr>
          <w:rFonts w:ascii="Tahoma" w:hAnsi="Tahoma" w:cs="Tahoma"/>
          <w:snapToGrid w:val="0"/>
          <w:sz w:val="22"/>
          <w:szCs w:val="22"/>
        </w:rPr>
        <w:t xml:space="preserve">Mrągowo, </w:t>
      </w:r>
      <w:r>
        <w:rPr>
          <w:rFonts w:ascii="Tahoma" w:hAnsi="Tahoma" w:cs="Tahoma"/>
          <w:snapToGrid w:val="0"/>
          <w:sz w:val="22"/>
          <w:szCs w:val="22"/>
          <w:u w:val="single"/>
        </w:rPr>
        <w:t>NIP 742 </w:t>
      </w:r>
      <w:r w:rsidRPr="00D92D41">
        <w:rPr>
          <w:rFonts w:ascii="Tahoma" w:hAnsi="Tahoma" w:cs="Tahoma"/>
          <w:snapToGrid w:val="0"/>
          <w:sz w:val="22"/>
          <w:szCs w:val="22"/>
          <w:u w:val="single"/>
        </w:rPr>
        <w:t>20</w:t>
      </w:r>
      <w:r>
        <w:rPr>
          <w:rFonts w:ascii="Tahoma" w:hAnsi="Tahoma" w:cs="Tahoma"/>
          <w:snapToGrid w:val="0"/>
          <w:sz w:val="22"/>
          <w:szCs w:val="22"/>
          <w:u w:val="single"/>
        </w:rPr>
        <w:t> </w:t>
      </w:r>
      <w:r w:rsidRPr="00D92D41">
        <w:rPr>
          <w:rFonts w:ascii="Tahoma" w:hAnsi="Tahoma" w:cs="Tahoma"/>
          <w:snapToGrid w:val="0"/>
          <w:sz w:val="22"/>
          <w:szCs w:val="22"/>
          <w:u w:val="single"/>
        </w:rPr>
        <w:t>76</w:t>
      </w:r>
      <w:r>
        <w:rPr>
          <w:rFonts w:ascii="Tahoma" w:hAnsi="Tahoma" w:cs="Tahoma"/>
          <w:snapToGrid w:val="0"/>
          <w:sz w:val="22"/>
          <w:szCs w:val="22"/>
          <w:u w:val="single"/>
        </w:rPr>
        <w:t> </w:t>
      </w:r>
      <w:r w:rsidRPr="00D92D41">
        <w:rPr>
          <w:rFonts w:ascii="Tahoma" w:hAnsi="Tahoma" w:cs="Tahoma"/>
          <w:snapToGrid w:val="0"/>
          <w:sz w:val="22"/>
          <w:szCs w:val="22"/>
          <w:u w:val="single"/>
        </w:rPr>
        <w:t>940</w:t>
      </w:r>
      <w:r w:rsidRPr="00D92D41">
        <w:rPr>
          <w:rFonts w:ascii="Tahoma" w:hAnsi="Tahoma" w:cs="Tahoma"/>
          <w:snapToGrid w:val="0"/>
          <w:sz w:val="22"/>
          <w:szCs w:val="22"/>
        </w:rPr>
        <w:t>, zwaną dalej „</w:t>
      </w:r>
      <w:r w:rsidRPr="00D92D41">
        <w:rPr>
          <w:rFonts w:ascii="Tahoma" w:hAnsi="Tahoma" w:cs="Tahoma"/>
          <w:b/>
          <w:snapToGrid w:val="0"/>
          <w:sz w:val="22"/>
          <w:szCs w:val="22"/>
        </w:rPr>
        <w:t>Zamawiającym lub Inwestorem</w:t>
      </w:r>
      <w:r w:rsidRPr="00D92D41">
        <w:rPr>
          <w:rFonts w:ascii="Tahoma" w:hAnsi="Tahoma" w:cs="Tahoma"/>
          <w:snapToGrid w:val="0"/>
          <w:sz w:val="22"/>
          <w:szCs w:val="22"/>
        </w:rPr>
        <w:t>” reprezentowaną przez:</w:t>
      </w:r>
    </w:p>
    <w:p w:rsidR="00766B1F" w:rsidRPr="00D92D41" w:rsidRDefault="00766B1F" w:rsidP="00235A8B">
      <w:pPr>
        <w:jc w:val="both"/>
        <w:rPr>
          <w:rFonts w:ascii="Tahoma" w:hAnsi="Tahoma" w:cs="Tahoma"/>
          <w:snapToGrid w:val="0"/>
          <w:sz w:val="22"/>
          <w:szCs w:val="22"/>
        </w:rPr>
      </w:pPr>
      <w:r w:rsidRPr="00D92D41">
        <w:rPr>
          <w:rFonts w:ascii="Tahoma" w:hAnsi="Tahoma" w:cs="Tahoma"/>
          <w:snapToGrid w:val="0"/>
          <w:sz w:val="22"/>
          <w:szCs w:val="22"/>
        </w:rPr>
        <w:t xml:space="preserve">1. Burmistrza  –  mgr Otolię Siemieniec </w:t>
      </w:r>
    </w:p>
    <w:p w:rsidR="00766B1F" w:rsidRPr="00D92D41" w:rsidRDefault="00766B1F" w:rsidP="00235A8B">
      <w:pPr>
        <w:jc w:val="both"/>
        <w:rPr>
          <w:rFonts w:ascii="Tahoma" w:hAnsi="Tahoma" w:cs="Tahoma"/>
          <w:snapToGrid w:val="0"/>
          <w:sz w:val="22"/>
          <w:szCs w:val="22"/>
        </w:rPr>
      </w:pPr>
      <w:r w:rsidRPr="00D92D41">
        <w:rPr>
          <w:rFonts w:ascii="Tahoma" w:hAnsi="Tahoma" w:cs="Tahoma"/>
          <w:snapToGrid w:val="0"/>
          <w:sz w:val="22"/>
          <w:szCs w:val="22"/>
        </w:rPr>
        <w:t xml:space="preserve">przy kontrasygnacie Skarbnika Miasta – mgr Anety Romanowskiej. </w:t>
      </w:r>
    </w:p>
    <w:p w:rsidR="00766B1F" w:rsidRPr="00D92D41" w:rsidRDefault="00766B1F" w:rsidP="00235A8B">
      <w:pPr>
        <w:jc w:val="both"/>
        <w:rPr>
          <w:rFonts w:ascii="Tahoma" w:hAnsi="Tahoma" w:cs="Tahoma"/>
          <w:snapToGrid w:val="0"/>
          <w:sz w:val="22"/>
          <w:szCs w:val="22"/>
        </w:rPr>
      </w:pPr>
      <w:r w:rsidRPr="00D92D41">
        <w:rPr>
          <w:rFonts w:ascii="Tahoma" w:hAnsi="Tahoma" w:cs="Tahoma"/>
          <w:snapToGrid w:val="0"/>
          <w:sz w:val="22"/>
          <w:szCs w:val="22"/>
        </w:rPr>
        <w:t>a ……………………………………………………………………………………………… reprezentowanym przez:</w:t>
      </w:r>
    </w:p>
    <w:p w:rsidR="00766B1F" w:rsidRPr="00D92D41" w:rsidRDefault="00766B1F" w:rsidP="00235A8B">
      <w:pPr>
        <w:jc w:val="both"/>
        <w:rPr>
          <w:rFonts w:ascii="Tahoma" w:hAnsi="Tahoma" w:cs="Tahoma"/>
          <w:snapToGrid w:val="0"/>
          <w:sz w:val="22"/>
          <w:szCs w:val="22"/>
        </w:rPr>
      </w:pPr>
      <w:r w:rsidRPr="00D92D41">
        <w:rPr>
          <w:rFonts w:ascii="Tahoma" w:hAnsi="Tahoma" w:cs="Tahoma"/>
          <w:snapToGrid w:val="0"/>
          <w:sz w:val="22"/>
          <w:szCs w:val="22"/>
        </w:rPr>
        <w:t>zwanym dalej „</w:t>
      </w:r>
      <w:r w:rsidRPr="00D92D41">
        <w:rPr>
          <w:rFonts w:ascii="Tahoma" w:hAnsi="Tahoma" w:cs="Tahoma"/>
          <w:b/>
          <w:snapToGrid w:val="0"/>
          <w:sz w:val="22"/>
          <w:szCs w:val="22"/>
        </w:rPr>
        <w:t>Wykonawcą</w:t>
      </w:r>
      <w:r w:rsidRPr="00D92D41">
        <w:rPr>
          <w:rFonts w:ascii="Tahoma" w:hAnsi="Tahoma" w:cs="Tahoma"/>
          <w:snapToGrid w:val="0"/>
          <w:sz w:val="22"/>
          <w:szCs w:val="22"/>
        </w:rPr>
        <w:t>”, treści następującej:</w:t>
      </w:r>
    </w:p>
    <w:p w:rsidR="00766B1F" w:rsidRPr="00D92D41" w:rsidRDefault="00766B1F" w:rsidP="00235A8B">
      <w:pPr>
        <w:autoSpaceDE w:val="0"/>
        <w:autoSpaceDN w:val="0"/>
        <w:adjustRightInd w:val="0"/>
        <w:spacing w:line="24" w:lineRule="atLeast"/>
        <w:jc w:val="center"/>
        <w:rPr>
          <w:rFonts w:ascii="Tahoma" w:hAnsi="Tahoma" w:cs="Tahoma"/>
          <w:b/>
          <w:sz w:val="22"/>
          <w:szCs w:val="22"/>
        </w:rPr>
      </w:pPr>
    </w:p>
    <w:p w:rsidR="00766B1F" w:rsidRPr="00D92D41" w:rsidRDefault="00766B1F"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Przedmiot i zakres zamówienia</w:t>
      </w:r>
    </w:p>
    <w:p w:rsidR="00766B1F" w:rsidRPr="00D92D41" w:rsidRDefault="00766B1F" w:rsidP="00235A8B">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w:t>
      </w:r>
    </w:p>
    <w:p w:rsidR="00766B1F" w:rsidRDefault="00766B1F" w:rsidP="001A57ED">
      <w:pPr>
        <w:jc w:val="both"/>
        <w:rPr>
          <w:rFonts w:ascii="Tahoma" w:hAnsi="Tahoma" w:cs="Tahoma"/>
          <w:b/>
          <w:sz w:val="22"/>
          <w:szCs w:val="22"/>
        </w:rPr>
      </w:pPr>
      <w:r w:rsidRPr="00D92D41">
        <w:rPr>
          <w:rFonts w:ascii="Tahoma" w:hAnsi="Tahoma" w:cs="Tahoma"/>
          <w:sz w:val="22"/>
          <w:szCs w:val="22"/>
        </w:rPr>
        <w:t xml:space="preserve">Zamawiający w drodze przetargu nieograniczonego zleca do wykonania, a Wykonawca przyjmuje </w:t>
      </w:r>
      <w:r w:rsidRPr="00EB065E">
        <w:rPr>
          <w:rFonts w:ascii="Tahoma" w:hAnsi="Tahoma" w:cs="Tahoma"/>
          <w:sz w:val="22"/>
          <w:szCs w:val="22"/>
        </w:rPr>
        <w:t>do realizacji roboty budowlane na zadaniu</w:t>
      </w:r>
      <w:r w:rsidRPr="00977386">
        <w:rPr>
          <w:rFonts w:ascii="Tahoma" w:hAnsi="Tahoma" w:cs="Tahoma"/>
          <w:sz w:val="24"/>
          <w:szCs w:val="24"/>
        </w:rPr>
        <w:t>:</w:t>
      </w:r>
      <w:r>
        <w:rPr>
          <w:rFonts w:ascii="Tahoma" w:hAnsi="Tahoma" w:cs="Tahoma"/>
          <w:sz w:val="24"/>
          <w:szCs w:val="24"/>
        </w:rPr>
        <w:t xml:space="preserve"> </w:t>
      </w:r>
      <w:r w:rsidRPr="00AD42EA">
        <w:rPr>
          <w:rFonts w:ascii="Tahoma" w:hAnsi="Tahoma" w:cs="Tahoma"/>
          <w:b/>
          <w:sz w:val="22"/>
          <w:szCs w:val="22"/>
        </w:rPr>
        <w:t>„Zagospodarowanie terenu przy ul. Roosevelta nr 24-28 w Mrągowie.”</w:t>
      </w:r>
      <w:r>
        <w:rPr>
          <w:rFonts w:ascii="Tahoma" w:hAnsi="Tahoma" w:cs="Tahoma"/>
          <w:b/>
          <w:sz w:val="22"/>
          <w:szCs w:val="22"/>
        </w:rPr>
        <w:t xml:space="preserve"> </w:t>
      </w:r>
    </w:p>
    <w:p w:rsidR="00766B1F" w:rsidRPr="00AD42EA" w:rsidRDefault="00766B1F" w:rsidP="001A57ED">
      <w:pPr>
        <w:jc w:val="both"/>
        <w:rPr>
          <w:rFonts w:ascii="Tahoma" w:hAnsi="Tahoma" w:cs="Tahoma"/>
          <w:b/>
          <w:sz w:val="22"/>
          <w:szCs w:val="22"/>
        </w:rPr>
      </w:pPr>
      <w:r>
        <w:rPr>
          <w:rFonts w:ascii="Tahoma" w:hAnsi="Tahoma" w:cs="Tahoma"/>
          <w:b/>
          <w:sz w:val="22"/>
          <w:szCs w:val="22"/>
        </w:rPr>
        <w:t xml:space="preserve">1. </w:t>
      </w:r>
      <w:r w:rsidRPr="00D92D41">
        <w:rPr>
          <w:rFonts w:ascii="Tahoma" w:hAnsi="Tahoma" w:cs="Tahoma"/>
          <w:sz w:val="22"/>
          <w:szCs w:val="22"/>
        </w:rPr>
        <w:t>Wykonawca zobowiązuje się do oddania ww. obiektu budowlanego</w:t>
      </w:r>
      <w:r>
        <w:rPr>
          <w:rFonts w:ascii="Tahoma" w:hAnsi="Tahoma" w:cs="Tahoma"/>
          <w:sz w:val="22"/>
          <w:szCs w:val="22"/>
        </w:rPr>
        <w:t xml:space="preserve"> </w:t>
      </w:r>
      <w:r w:rsidRPr="00D92D41">
        <w:rPr>
          <w:rFonts w:ascii="Tahoma" w:hAnsi="Tahoma" w:cs="Tahoma"/>
          <w:sz w:val="22"/>
          <w:szCs w:val="22"/>
        </w:rPr>
        <w:t xml:space="preserve">wykonanego zgodnie </w:t>
      </w:r>
      <w:r>
        <w:rPr>
          <w:rFonts w:ascii="Tahoma" w:hAnsi="Tahoma" w:cs="Tahoma"/>
          <w:sz w:val="22"/>
          <w:szCs w:val="22"/>
        </w:rPr>
        <w:t>dokumentacja przetargową</w:t>
      </w:r>
      <w:r w:rsidRPr="00A43205">
        <w:rPr>
          <w:rFonts w:ascii="Tahoma" w:hAnsi="Tahoma" w:cs="Tahoma"/>
          <w:sz w:val="22"/>
          <w:szCs w:val="22"/>
        </w:rPr>
        <w:t>, zasadami wiedzy technicznej, obowiązującymi w tym zakresie przepisami szczegółowymi oraz polskimi normami wprowadzającymi normy europejskie lub europejskie aprobaty techniczne i kompletny z punktu widzenia celu, któremu ma służyć.</w:t>
      </w:r>
    </w:p>
    <w:p w:rsidR="00766B1F" w:rsidRDefault="00766B1F" w:rsidP="00144D6D">
      <w:pPr>
        <w:numPr>
          <w:ilvl w:val="0"/>
          <w:numId w:val="52"/>
        </w:numPr>
        <w:tabs>
          <w:tab w:val="clear" w:pos="720"/>
          <w:tab w:val="num" w:pos="426"/>
        </w:tabs>
        <w:ind w:left="426"/>
        <w:rPr>
          <w:rFonts w:ascii="Tahoma" w:hAnsi="Tahoma" w:cs="Tahoma"/>
          <w:sz w:val="22"/>
          <w:szCs w:val="22"/>
        </w:rPr>
      </w:pPr>
      <w:r w:rsidRPr="00A43205">
        <w:rPr>
          <w:rFonts w:ascii="Tahoma" w:hAnsi="Tahoma" w:cs="Tahoma"/>
          <w:sz w:val="22"/>
          <w:szCs w:val="22"/>
        </w:rPr>
        <w:t xml:space="preserve">Przedmiot zamówienia obejmuje: </w:t>
      </w:r>
    </w:p>
    <w:p w:rsidR="00766B1F" w:rsidRDefault="00766B1F" w:rsidP="00E5369C">
      <w:pPr>
        <w:numPr>
          <w:ilvl w:val="0"/>
          <w:numId w:val="50"/>
        </w:numPr>
        <w:autoSpaceDE w:val="0"/>
        <w:autoSpaceDN w:val="0"/>
        <w:adjustRightInd w:val="0"/>
        <w:jc w:val="both"/>
        <w:rPr>
          <w:rFonts w:ascii="Tahoma" w:hAnsi="Tahoma" w:cs="Tahoma"/>
          <w:sz w:val="22"/>
          <w:szCs w:val="22"/>
        </w:rPr>
      </w:pPr>
      <w:r w:rsidRPr="0081662A">
        <w:rPr>
          <w:rFonts w:ascii="Tahoma" w:hAnsi="Tahoma" w:cs="Tahoma"/>
          <w:sz w:val="22"/>
          <w:szCs w:val="22"/>
        </w:rPr>
        <w:t xml:space="preserve">Roboty drogowe: roboty ziemne, </w:t>
      </w:r>
      <w:r>
        <w:rPr>
          <w:rFonts w:ascii="Tahoma" w:hAnsi="Tahoma" w:cs="Tahoma"/>
          <w:sz w:val="22"/>
          <w:szCs w:val="22"/>
        </w:rPr>
        <w:t xml:space="preserve">nawierzchnie z kostki betonowej gr. </w:t>
      </w:r>
      <w:smartTag w:uri="urn:schemas-microsoft-com:office:smarttags" w:element="metricconverter">
        <w:smartTagPr>
          <w:attr w:name="ProductID" w:val="8 cm"/>
        </w:smartTagPr>
        <w:r>
          <w:rPr>
            <w:rFonts w:ascii="Tahoma" w:hAnsi="Tahoma" w:cs="Tahoma"/>
            <w:sz w:val="22"/>
            <w:szCs w:val="22"/>
          </w:rPr>
          <w:t>8 cm</w:t>
        </w:r>
      </w:smartTag>
      <w:r>
        <w:rPr>
          <w:rFonts w:ascii="Tahoma" w:hAnsi="Tahoma" w:cs="Tahoma"/>
          <w:sz w:val="22"/>
          <w:szCs w:val="22"/>
        </w:rPr>
        <w:t xml:space="preserve"> wraz z warstwami konstrukcyjnymi – ok. </w:t>
      </w:r>
      <w:smartTag w:uri="urn:schemas-microsoft-com:office:smarttags" w:element="metricconverter">
        <w:smartTagPr>
          <w:attr w:name="ProductID" w:val="540 m2"/>
        </w:smartTagPr>
        <w:r>
          <w:rPr>
            <w:rFonts w:ascii="Tahoma" w:hAnsi="Tahoma" w:cs="Tahoma"/>
            <w:sz w:val="22"/>
            <w:szCs w:val="22"/>
          </w:rPr>
          <w:t>540 m2</w:t>
        </w:r>
      </w:smartTag>
      <w:r>
        <w:rPr>
          <w:rFonts w:ascii="Tahoma" w:hAnsi="Tahoma" w:cs="Tahoma"/>
          <w:sz w:val="22"/>
          <w:szCs w:val="22"/>
        </w:rPr>
        <w:t xml:space="preserve">, nawierzchnia z betonowych płyt ażurowych gr. </w:t>
      </w:r>
      <w:smartTag w:uri="urn:schemas-microsoft-com:office:smarttags" w:element="metricconverter">
        <w:smartTagPr>
          <w:attr w:name="ProductID" w:val="10 cm"/>
        </w:smartTagPr>
        <w:r>
          <w:rPr>
            <w:rFonts w:ascii="Tahoma" w:hAnsi="Tahoma" w:cs="Tahoma"/>
            <w:sz w:val="22"/>
            <w:szCs w:val="22"/>
          </w:rPr>
          <w:t>10 cm</w:t>
        </w:r>
      </w:smartTag>
      <w:r>
        <w:rPr>
          <w:rFonts w:ascii="Tahoma" w:hAnsi="Tahoma" w:cs="Tahoma"/>
          <w:sz w:val="22"/>
          <w:szCs w:val="22"/>
        </w:rPr>
        <w:t xml:space="preserve"> wraz z warstwami konstrukcyjnymi – ok. </w:t>
      </w:r>
      <w:smartTag w:uri="urn:schemas-microsoft-com:office:smarttags" w:element="metricconverter">
        <w:smartTagPr>
          <w:attr w:name="ProductID" w:val="378 m2"/>
        </w:smartTagPr>
        <w:r>
          <w:rPr>
            <w:rFonts w:ascii="Tahoma" w:hAnsi="Tahoma" w:cs="Tahoma"/>
            <w:sz w:val="22"/>
            <w:szCs w:val="22"/>
          </w:rPr>
          <w:t>378 m2</w:t>
        </w:r>
      </w:smartTag>
      <w:r>
        <w:rPr>
          <w:rFonts w:ascii="Tahoma" w:hAnsi="Tahoma" w:cs="Tahoma"/>
          <w:sz w:val="22"/>
          <w:szCs w:val="22"/>
        </w:rPr>
        <w:t xml:space="preserve">, obrzeża betonowe 30x8 cm – </w:t>
      </w:r>
      <w:smartTag w:uri="urn:schemas-microsoft-com:office:smarttags" w:element="metricconverter">
        <w:smartTagPr>
          <w:attr w:name="ProductID" w:val="235 m"/>
        </w:smartTagPr>
        <w:r>
          <w:rPr>
            <w:rFonts w:ascii="Tahoma" w:hAnsi="Tahoma" w:cs="Tahoma"/>
            <w:sz w:val="22"/>
            <w:szCs w:val="22"/>
          </w:rPr>
          <w:t>235 m</w:t>
        </w:r>
      </w:smartTag>
      <w:r>
        <w:rPr>
          <w:rFonts w:ascii="Tahoma" w:hAnsi="Tahoma" w:cs="Tahoma"/>
          <w:sz w:val="22"/>
          <w:szCs w:val="22"/>
        </w:rPr>
        <w:t xml:space="preserve">, oporniki betonowe 12x25 cm  - ok. </w:t>
      </w:r>
      <w:smartTag w:uri="urn:schemas-microsoft-com:office:smarttags" w:element="metricconverter">
        <w:smartTagPr>
          <w:attr w:name="ProductID" w:val="130 m"/>
        </w:smartTagPr>
        <w:r>
          <w:rPr>
            <w:rFonts w:ascii="Tahoma" w:hAnsi="Tahoma" w:cs="Tahoma"/>
            <w:sz w:val="22"/>
            <w:szCs w:val="22"/>
          </w:rPr>
          <w:t>130 m</w:t>
        </w:r>
      </w:smartTag>
      <w:r>
        <w:rPr>
          <w:rFonts w:ascii="Tahoma" w:hAnsi="Tahoma" w:cs="Tahoma"/>
          <w:sz w:val="22"/>
          <w:szCs w:val="22"/>
        </w:rPr>
        <w:t xml:space="preserve">, nawierzchnia z piasku gr. </w:t>
      </w:r>
      <w:smartTag w:uri="urn:schemas-microsoft-com:office:smarttags" w:element="metricconverter">
        <w:smartTagPr>
          <w:attr w:name="ProductID" w:val="20 cm"/>
        </w:smartTagPr>
        <w:r>
          <w:rPr>
            <w:rFonts w:ascii="Tahoma" w:hAnsi="Tahoma" w:cs="Tahoma"/>
            <w:sz w:val="22"/>
            <w:szCs w:val="22"/>
          </w:rPr>
          <w:t>20 cm</w:t>
        </w:r>
      </w:smartTag>
      <w:r>
        <w:rPr>
          <w:rFonts w:ascii="Tahoma" w:hAnsi="Tahoma" w:cs="Tahoma"/>
          <w:sz w:val="22"/>
          <w:szCs w:val="22"/>
        </w:rPr>
        <w:t xml:space="preserve"> – </w:t>
      </w:r>
      <w:smartTag w:uri="urn:schemas-microsoft-com:office:smarttags" w:element="metricconverter">
        <w:smartTagPr>
          <w:attr w:name="ProductID" w:val="175 m2"/>
        </w:smartTagPr>
        <w:r>
          <w:rPr>
            <w:rFonts w:ascii="Tahoma" w:hAnsi="Tahoma" w:cs="Tahoma"/>
            <w:sz w:val="22"/>
            <w:szCs w:val="22"/>
          </w:rPr>
          <w:t>175 m2</w:t>
        </w:r>
      </w:smartTag>
      <w:r>
        <w:rPr>
          <w:rFonts w:ascii="Tahoma" w:hAnsi="Tahoma" w:cs="Tahoma"/>
          <w:sz w:val="22"/>
          <w:szCs w:val="22"/>
        </w:rPr>
        <w:t xml:space="preserve">, nasadzenia krzewów – 24 szt., humusowanie skarp z obsianiem – ok. </w:t>
      </w:r>
      <w:smartTag w:uri="urn:schemas-microsoft-com:office:smarttags" w:element="metricconverter">
        <w:smartTagPr>
          <w:attr w:name="ProductID" w:val="520 m2"/>
        </w:smartTagPr>
        <w:r>
          <w:rPr>
            <w:rFonts w:ascii="Tahoma" w:hAnsi="Tahoma" w:cs="Tahoma"/>
            <w:sz w:val="22"/>
            <w:szCs w:val="22"/>
          </w:rPr>
          <w:t>520 m2</w:t>
        </w:r>
      </w:smartTag>
      <w:r>
        <w:rPr>
          <w:rFonts w:ascii="Tahoma" w:hAnsi="Tahoma" w:cs="Tahoma"/>
          <w:sz w:val="22"/>
          <w:szCs w:val="22"/>
        </w:rPr>
        <w:t>,</w:t>
      </w:r>
    </w:p>
    <w:p w:rsidR="00766B1F" w:rsidRDefault="00766B1F" w:rsidP="00E5369C">
      <w:pPr>
        <w:numPr>
          <w:ilvl w:val="0"/>
          <w:numId w:val="50"/>
        </w:numPr>
        <w:autoSpaceDE w:val="0"/>
        <w:autoSpaceDN w:val="0"/>
        <w:adjustRightInd w:val="0"/>
        <w:jc w:val="both"/>
        <w:rPr>
          <w:rFonts w:ascii="Tahoma" w:hAnsi="Tahoma" w:cs="Tahoma"/>
          <w:sz w:val="22"/>
          <w:szCs w:val="22"/>
        </w:rPr>
      </w:pPr>
      <w:r>
        <w:rPr>
          <w:rFonts w:ascii="Tahoma" w:hAnsi="Tahoma" w:cs="Tahoma"/>
          <w:sz w:val="22"/>
          <w:szCs w:val="22"/>
        </w:rPr>
        <w:t>Elementy małej architektury: dostawa i montaż ławek - 4 szt., dostawa i montaż koszy na śmieci – 4 szt., dostawa i montaż wiaty śmietnikowej - 1 szt., dostawa i montaż słupków kamiennych oddzielających ciągi piesze od jezdnych – 8 szt.</w:t>
      </w:r>
    </w:p>
    <w:p w:rsidR="00766B1F" w:rsidRPr="007513D4" w:rsidRDefault="00766B1F" w:rsidP="007513D4">
      <w:pPr>
        <w:autoSpaceDE w:val="0"/>
        <w:autoSpaceDN w:val="0"/>
        <w:adjustRightInd w:val="0"/>
        <w:jc w:val="both"/>
        <w:rPr>
          <w:rFonts w:ascii="Tahoma" w:hAnsi="Tahoma" w:cs="Tahoma"/>
          <w:b/>
          <w:sz w:val="22"/>
          <w:szCs w:val="22"/>
        </w:rPr>
      </w:pPr>
      <w:r w:rsidRPr="00640B9B">
        <w:rPr>
          <w:rFonts w:ascii="Tahoma" w:hAnsi="Tahoma" w:cs="Tahoma"/>
          <w:b/>
          <w:sz w:val="22"/>
          <w:szCs w:val="22"/>
        </w:rPr>
        <w:t>UWAGA: Przedmiot zamówienia nie obejmuje dostawy i montażu wyposażenia placu zabaw</w:t>
      </w:r>
      <w:r>
        <w:rPr>
          <w:rFonts w:ascii="Tahoma" w:hAnsi="Tahoma" w:cs="Tahoma"/>
          <w:b/>
          <w:sz w:val="22"/>
          <w:szCs w:val="22"/>
        </w:rPr>
        <w:t xml:space="preserve"> przewidzianego w projekcie budowlanym.</w:t>
      </w:r>
    </w:p>
    <w:p w:rsidR="00766B1F" w:rsidRPr="00A43205" w:rsidRDefault="00766B1F" w:rsidP="00144D6D">
      <w:pPr>
        <w:autoSpaceDE w:val="0"/>
        <w:autoSpaceDN w:val="0"/>
        <w:adjustRightInd w:val="0"/>
        <w:jc w:val="both"/>
        <w:rPr>
          <w:rFonts w:ascii="Tahoma" w:hAnsi="Tahoma" w:cs="Tahoma"/>
          <w:sz w:val="22"/>
          <w:szCs w:val="22"/>
        </w:rPr>
      </w:pPr>
      <w:r>
        <w:rPr>
          <w:rFonts w:ascii="Tahoma" w:hAnsi="Tahoma" w:cs="Tahoma"/>
          <w:sz w:val="22"/>
          <w:szCs w:val="22"/>
        </w:rPr>
        <w:t xml:space="preserve">3. </w:t>
      </w:r>
      <w:r w:rsidRPr="00A43205">
        <w:rPr>
          <w:rFonts w:ascii="Tahoma" w:hAnsi="Tahoma" w:cs="Tahoma"/>
          <w:sz w:val="22"/>
          <w:szCs w:val="22"/>
        </w:rPr>
        <w:t>Zakres i sposób wykonania robót określają następujące dokumenty:</w:t>
      </w:r>
    </w:p>
    <w:p w:rsidR="00766B1F" w:rsidRPr="00A43205" w:rsidRDefault="00766B1F" w:rsidP="004231AE">
      <w:pPr>
        <w:numPr>
          <w:ilvl w:val="1"/>
          <w:numId w:val="8"/>
        </w:numPr>
        <w:autoSpaceDE w:val="0"/>
        <w:autoSpaceDN w:val="0"/>
        <w:adjustRightInd w:val="0"/>
        <w:jc w:val="both"/>
        <w:rPr>
          <w:rFonts w:ascii="Tahoma" w:hAnsi="Tahoma" w:cs="Tahoma"/>
          <w:sz w:val="22"/>
          <w:szCs w:val="22"/>
        </w:rPr>
      </w:pPr>
      <w:r w:rsidRPr="00A43205">
        <w:rPr>
          <w:rFonts w:ascii="Tahoma" w:hAnsi="Tahoma" w:cs="Tahoma"/>
          <w:sz w:val="22"/>
          <w:szCs w:val="22"/>
        </w:rPr>
        <w:t>Oferta Wykonawcy</w:t>
      </w:r>
    </w:p>
    <w:p w:rsidR="00766B1F" w:rsidRPr="00A43205" w:rsidRDefault="00766B1F" w:rsidP="004231AE">
      <w:pPr>
        <w:numPr>
          <w:ilvl w:val="1"/>
          <w:numId w:val="8"/>
        </w:numPr>
        <w:autoSpaceDE w:val="0"/>
        <w:autoSpaceDN w:val="0"/>
        <w:adjustRightInd w:val="0"/>
        <w:jc w:val="both"/>
        <w:rPr>
          <w:rFonts w:ascii="Tahoma" w:hAnsi="Tahoma" w:cs="Tahoma"/>
          <w:sz w:val="22"/>
          <w:szCs w:val="22"/>
        </w:rPr>
      </w:pPr>
      <w:r w:rsidRPr="00A43205">
        <w:rPr>
          <w:rFonts w:ascii="Tahoma" w:hAnsi="Tahoma" w:cs="Tahoma"/>
          <w:sz w:val="22"/>
          <w:szCs w:val="22"/>
        </w:rPr>
        <w:t>Specyfikacja Istotnych Warunków Zamówienia</w:t>
      </w:r>
    </w:p>
    <w:p w:rsidR="00766B1F" w:rsidRPr="00D92D41" w:rsidRDefault="00766B1F" w:rsidP="004231AE">
      <w:pPr>
        <w:numPr>
          <w:ilvl w:val="1"/>
          <w:numId w:val="8"/>
        </w:numPr>
        <w:autoSpaceDE w:val="0"/>
        <w:autoSpaceDN w:val="0"/>
        <w:adjustRightInd w:val="0"/>
        <w:jc w:val="both"/>
        <w:rPr>
          <w:rFonts w:ascii="Tahoma" w:hAnsi="Tahoma" w:cs="Tahoma"/>
          <w:sz w:val="22"/>
          <w:szCs w:val="22"/>
        </w:rPr>
      </w:pPr>
      <w:r>
        <w:rPr>
          <w:rFonts w:ascii="Tahoma" w:hAnsi="Tahoma" w:cs="Tahoma"/>
          <w:sz w:val="22"/>
          <w:szCs w:val="22"/>
        </w:rPr>
        <w:t>Dokumentacja przetargowa</w:t>
      </w:r>
      <w:r w:rsidRPr="00D92D41">
        <w:rPr>
          <w:rFonts w:ascii="Tahoma" w:hAnsi="Tahoma" w:cs="Tahoma"/>
          <w:sz w:val="22"/>
          <w:szCs w:val="22"/>
        </w:rPr>
        <w:t xml:space="preserve"> obejmująca:</w:t>
      </w:r>
    </w:p>
    <w:p w:rsidR="00766B1F" w:rsidRPr="00D92D41" w:rsidRDefault="00766B1F" w:rsidP="004231AE">
      <w:pPr>
        <w:numPr>
          <w:ilvl w:val="0"/>
          <w:numId w:val="9"/>
        </w:numPr>
        <w:jc w:val="both"/>
        <w:rPr>
          <w:rFonts w:ascii="Tahoma" w:hAnsi="Tahoma" w:cs="Tahoma"/>
          <w:sz w:val="22"/>
          <w:szCs w:val="22"/>
        </w:rPr>
      </w:pPr>
      <w:r>
        <w:rPr>
          <w:rFonts w:ascii="Tahoma" w:hAnsi="Tahoma" w:cs="Tahoma"/>
          <w:sz w:val="22"/>
          <w:szCs w:val="22"/>
        </w:rPr>
        <w:t>Projekt budowlany</w:t>
      </w:r>
    </w:p>
    <w:p w:rsidR="00766B1F" w:rsidRPr="00D92D41" w:rsidRDefault="00766B1F" w:rsidP="004231AE">
      <w:pPr>
        <w:numPr>
          <w:ilvl w:val="0"/>
          <w:numId w:val="9"/>
        </w:numPr>
        <w:jc w:val="both"/>
        <w:rPr>
          <w:rFonts w:ascii="Tahoma" w:hAnsi="Tahoma" w:cs="Tahoma"/>
          <w:sz w:val="22"/>
          <w:szCs w:val="22"/>
        </w:rPr>
      </w:pPr>
      <w:r w:rsidRPr="00D92D41">
        <w:rPr>
          <w:rFonts w:ascii="Tahoma" w:hAnsi="Tahoma" w:cs="Tahoma"/>
          <w:sz w:val="22"/>
          <w:szCs w:val="22"/>
        </w:rPr>
        <w:t>Specyfikację techniczną wykonania i odbioru robót,</w:t>
      </w:r>
    </w:p>
    <w:p w:rsidR="00766B1F" w:rsidRPr="00D101F5" w:rsidRDefault="00766B1F" w:rsidP="004231AE">
      <w:pPr>
        <w:numPr>
          <w:ilvl w:val="1"/>
          <w:numId w:val="8"/>
        </w:numPr>
        <w:jc w:val="both"/>
        <w:rPr>
          <w:rFonts w:ascii="Tahoma" w:hAnsi="Tahoma" w:cs="Tahoma"/>
          <w:sz w:val="22"/>
          <w:szCs w:val="22"/>
        </w:rPr>
      </w:pPr>
      <w:r w:rsidRPr="00D101F5">
        <w:rPr>
          <w:rFonts w:ascii="Tahoma" w:hAnsi="Tahoma" w:cs="Tahoma"/>
          <w:sz w:val="22"/>
          <w:szCs w:val="22"/>
        </w:rPr>
        <w:t>Przedmiar robót (należy traktować jako dokument pomocniczy określający szacunkowe ilości robót jakie należy wykonać w ramach zadania).</w:t>
      </w:r>
    </w:p>
    <w:p w:rsidR="00766B1F" w:rsidRPr="00B72E02" w:rsidRDefault="00766B1F" w:rsidP="006B6D85">
      <w:pPr>
        <w:autoSpaceDE w:val="0"/>
        <w:autoSpaceDN w:val="0"/>
        <w:adjustRightInd w:val="0"/>
        <w:jc w:val="both"/>
        <w:rPr>
          <w:rFonts w:ascii="Tahoma" w:hAnsi="Tahoma" w:cs="Tahoma"/>
          <w:sz w:val="22"/>
          <w:szCs w:val="22"/>
        </w:rPr>
      </w:pPr>
      <w:r w:rsidRPr="00B72E02">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B72E02">
        <w:rPr>
          <w:rFonts w:ascii="Tahoma" w:hAnsi="Tahoma" w:cs="Tahoma"/>
          <w:b/>
          <w:sz w:val="22"/>
          <w:szCs w:val="22"/>
        </w:rPr>
        <w:t>jest przede wszystkim projekt budowlany</w:t>
      </w:r>
      <w:r w:rsidRPr="00B72E02">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766B1F" w:rsidRPr="00952737" w:rsidRDefault="00766B1F" w:rsidP="00235A8B">
      <w:pPr>
        <w:spacing w:line="24" w:lineRule="atLeast"/>
        <w:ind w:firstLine="567"/>
        <w:jc w:val="both"/>
        <w:rPr>
          <w:rFonts w:ascii="Tahoma" w:hAnsi="Tahoma" w:cs="Tahoma"/>
          <w:sz w:val="22"/>
          <w:szCs w:val="22"/>
        </w:rPr>
      </w:pPr>
      <w:r w:rsidRPr="00E55527">
        <w:rPr>
          <w:rFonts w:ascii="Tahoma" w:hAnsi="Tahoma" w:cs="Tahoma"/>
          <w:color w:val="000000"/>
          <w:sz w:val="22"/>
          <w:szCs w:val="22"/>
        </w:rPr>
        <w:t xml:space="preserve">Wykonawca </w:t>
      </w:r>
      <w:r>
        <w:rPr>
          <w:rFonts w:ascii="Tahoma" w:hAnsi="Tahoma" w:cs="Tahoma"/>
          <w:color w:val="000000"/>
          <w:sz w:val="22"/>
          <w:szCs w:val="22"/>
        </w:rPr>
        <w:t xml:space="preserve">oświadcza, że </w:t>
      </w:r>
      <w:r w:rsidRPr="00E55527">
        <w:rPr>
          <w:rFonts w:ascii="Tahoma" w:hAnsi="Tahoma" w:cs="Tahoma"/>
          <w:color w:val="000000"/>
          <w:sz w:val="22"/>
          <w:szCs w:val="22"/>
        </w:rPr>
        <w:t>dokona</w:t>
      </w:r>
      <w:r>
        <w:rPr>
          <w:rFonts w:ascii="Tahoma" w:hAnsi="Tahoma" w:cs="Tahoma"/>
          <w:color w:val="000000"/>
          <w:sz w:val="22"/>
          <w:szCs w:val="22"/>
        </w:rPr>
        <w:t>ł</w:t>
      </w:r>
      <w:r w:rsidRPr="00E55527">
        <w:rPr>
          <w:rFonts w:ascii="Tahoma" w:hAnsi="Tahoma" w:cs="Tahoma"/>
          <w:color w:val="000000"/>
          <w:sz w:val="22"/>
          <w:szCs w:val="22"/>
        </w:rPr>
        <w:t xml:space="preserve"> we własnym </w:t>
      </w:r>
      <w:r>
        <w:rPr>
          <w:rFonts w:ascii="Tahoma" w:hAnsi="Tahoma" w:cs="Tahoma"/>
          <w:color w:val="000000"/>
          <w:sz w:val="22"/>
          <w:szCs w:val="22"/>
        </w:rPr>
        <w:t>zakresie i na własny koszt wizji</w:t>
      </w:r>
      <w:r w:rsidRPr="00E55527">
        <w:rPr>
          <w:rFonts w:ascii="Tahoma" w:hAnsi="Tahoma" w:cs="Tahoma"/>
          <w:color w:val="000000"/>
          <w:sz w:val="22"/>
          <w:szCs w:val="22"/>
        </w:rPr>
        <w:t xml:space="preserve"> w terenie oraz pomiar</w:t>
      </w:r>
      <w:r>
        <w:rPr>
          <w:rFonts w:ascii="Tahoma" w:hAnsi="Tahoma" w:cs="Tahoma"/>
          <w:color w:val="000000"/>
          <w:sz w:val="22"/>
          <w:szCs w:val="22"/>
        </w:rPr>
        <w:t>u</w:t>
      </w:r>
      <w:r w:rsidRPr="00E55527">
        <w:rPr>
          <w:rFonts w:ascii="Tahoma" w:hAnsi="Tahoma" w:cs="Tahoma"/>
          <w:color w:val="000000"/>
          <w:sz w:val="22"/>
          <w:szCs w:val="22"/>
        </w:rPr>
        <w:t xml:space="preserve"> </w:t>
      </w:r>
      <w:r>
        <w:rPr>
          <w:rFonts w:ascii="Tahoma" w:hAnsi="Tahoma" w:cs="Tahoma"/>
          <w:color w:val="000000"/>
          <w:sz w:val="22"/>
          <w:szCs w:val="22"/>
        </w:rPr>
        <w:t>przedmiotu umowy</w:t>
      </w:r>
      <w:r w:rsidRPr="00E55527">
        <w:rPr>
          <w:rFonts w:ascii="Tahoma" w:hAnsi="Tahoma" w:cs="Tahoma"/>
          <w:color w:val="000000"/>
          <w:sz w:val="22"/>
          <w:szCs w:val="22"/>
        </w:rPr>
        <w:t xml:space="preserve"> i materiałów niezbędnych do realizacji zadania przed złożeniem oferty cenowej</w:t>
      </w:r>
      <w:r>
        <w:rPr>
          <w:rFonts w:ascii="Tahoma" w:hAnsi="Tahoma" w:cs="Tahoma"/>
          <w:color w:val="000000"/>
          <w:sz w:val="22"/>
          <w:szCs w:val="22"/>
        </w:rPr>
        <w:t>.</w:t>
      </w:r>
    </w:p>
    <w:p w:rsidR="00766B1F" w:rsidRPr="00D92D41" w:rsidRDefault="00766B1F" w:rsidP="004231AE">
      <w:pPr>
        <w:numPr>
          <w:ilvl w:val="0"/>
          <w:numId w:val="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zobowiązuje się do wykonania wszystkich robót niezbędnych do osiągnięcia rezultatu określonego w ust. 2, niezależnie od tego, czy wynikają one wprost z </w:t>
      </w:r>
      <w:r>
        <w:rPr>
          <w:rFonts w:ascii="Tahoma" w:hAnsi="Tahoma" w:cs="Tahoma"/>
          <w:sz w:val="22"/>
          <w:szCs w:val="22"/>
        </w:rPr>
        <w:t>dokumentów wymienionych w </w:t>
      </w:r>
      <w:r w:rsidRPr="00144D6D">
        <w:rPr>
          <w:rFonts w:ascii="Tahoma" w:hAnsi="Tahoma" w:cs="Tahoma"/>
          <w:sz w:val="22"/>
          <w:szCs w:val="22"/>
        </w:rPr>
        <w:t>ust. 3.</w:t>
      </w:r>
    </w:p>
    <w:p w:rsidR="00766B1F" w:rsidRPr="00D92D41" w:rsidRDefault="00766B1F" w:rsidP="004231AE">
      <w:pPr>
        <w:numPr>
          <w:ilvl w:val="0"/>
          <w:numId w:val="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Ponadto przedmiot zamówienia obejmuje:</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odszkodowania wynikłe w trakcie prowadzenia robót,</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ponoszenie wszelkich kosztów związanych z zajęciem pasa drogowego, próbami szczelnoś</w:t>
      </w:r>
      <w:r>
        <w:rPr>
          <w:rFonts w:ascii="Tahoma" w:hAnsi="Tahoma" w:cs="Tahoma"/>
          <w:bCs/>
          <w:snapToGrid w:val="0"/>
          <w:sz w:val="22"/>
          <w:szCs w:val="22"/>
        </w:rPr>
        <w:t>ci, ubezpieczeniem placu budowy</w:t>
      </w:r>
      <w:r w:rsidRPr="00D92D41">
        <w:rPr>
          <w:rFonts w:ascii="Tahoma" w:hAnsi="Tahoma" w:cs="Tahoma"/>
          <w:bCs/>
          <w:snapToGrid w:val="0"/>
          <w:sz w:val="22"/>
          <w:szCs w:val="22"/>
        </w:rPr>
        <w:t xml:space="preserve"> itp.,</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uzyskanie wszelkich niezbędnych dokumentów związanych z przekazaniem obiektu do użytkowania (decyzje, protokoły, opinie, ekspertyzy itp.),</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obsługi geodezyjnej (wytyczenie punktów głównych, obsługa w trakcie realizacji), sporządzenie szkiców inwentaryzacyjnych robót zanikających, wykonanie szczegółowej inwentaryzacji powykonawczej wskazującej ilości wykonanych robót (m. in. powierzchnia i rodzaj nawierzchni, długości i rodzaj krawężników i obrzeży itp.) potwierdzonej przez uprawnionego geodetę i</w:t>
      </w:r>
      <w:r>
        <w:rPr>
          <w:rFonts w:ascii="Tahoma" w:hAnsi="Tahoma" w:cs="Tahoma"/>
          <w:bCs/>
          <w:snapToGrid w:val="0"/>
          <w:sz w:val="22"/>
          <w:szCs w:val="22"/>
        </w:rPr>
        <w:t xml:space="preserve"> </w:t>
      </w:r>
      <w:r w:rsidRPr="00D92D41">
        <w:rPr>
          <w:rFonts w:ascii="Tahoma" w:hAnsi="Tahoma" w:cs="Tahoma"/>
          <w:bCs/>
          <w:snapToGrid w:val="0"/>
          <w:sz w:val="22"/>
          <w:szCs w:val="22"/>
        </w:rPr>
        <w:t>inspektora nadzoru</w:t>
      </w:r>
      <w:r>
        <w:rPr>
          <w:rFonts w:ascii="Tahoma" w:hAnsi="Tahoma" w:cs="Tahoma"/>
          <w:bCs/>
          <w:snapToGrid w:val="0"/>
          <w:sz w:val="22"/>
          <w:szCs w:val="22"/>
        </w:rPr>
        <w:t xml:space="preserve"> oraz</w:t>
      </w:r>
      <w:r w:rsidRPr="004E26F6">
        <w:rPr>
          <w:rFonts w:ascii="Tahoma" w:hAnsi="Tahoma" w:cs="Tahoma"/>
          <w:color w:val="FF0000"/>
          <w:sz w:val="22"/>
          <w:szCs w:val="22"/>
        </w:rPr>
        <w:t xml:space="preserve"> </w:t>
      </w:r>
      <w:r>
        <w:rPr>
          <w:rFonts w:ascii="Tahoma" w:hAnsi="Tahoma" w:cs="Tahoma"/>
          <w:color w:val="FF0000"/>
          <w:sz w:val="22"/>
          <w:szCs w:val="22"/>
        </w:rPr>
        <w:t xml:space="preserve"> </w:t>
      </w:r>
      <w:r w:rsidRPr="004231AE">
        <w:rPr>
          <w:rFonts w:ascii="Tahoma" w:hAnsi="Tahoma" w:cs="Tahoma"/>
          <w:sz w:val="22"/>
          <w:szCs w:val="22"/>
        </w:rPr>
        <w:t>z pieczęcią potwierdzającą wpis do ewidencji materiałów państwowego zasobu geodezyjnego i kartograficznego,</w:t>
      </w:r>
      <w:r w:rsidRPr="00D92D41">
        <w:rPr>
          <w:rFonts w:ascii="Tahoma" w:hAnsi="Tahoma" w:cs="Tahoma"/>
          <w:bCs/>
          <w:snapToGrid w:val="0"/>
          <w:sz w:val="22"/>
          <w:szCs w:val="22"/>
        </w:rPr>
        <w:t xml:space="preserve"> (w przypadku wystąpienia na</w:t>
      </w:r>
      <w:r>
        <w:rPr>
          <w:rFonts w:ascii="Tahoma" w:hAnsi="Tahoma" w:cs="Tahoma"/>
          <w:bCs/>
          <w:snapToGrid w:val="0"/>
          <w:sz w:val="22"/>
          <w:szCs w:val="22"/>
        </w:rPr>
        <w:t> </w:t>
      </w:r>
      <w:r w:rsidRPr="00D92D41">
        <w:rPr>
          <w:rFonts w:ascii="Tahoma" w:hAnsi="Tahoma" w:cs="Tahoma"/>
          <w:bCs/>
          <w:snapToGrid w:val="0"/>
          <w:sz w:val="22"/>
          <w:szCs w:val="22"/>
        </w:rPr>
        <w:t>terenie inwestycji niezainwe</w:t>
      </w:r>
      <w:r>
        <w:rPr>
          <w:rFonts w:ascii="Tahoma" w:hAnsi="Tahoma" w:cs="Tahoma"/>
          <w:bCs/>
          <w:snapToGrid w:val="0"/>
          <w:sz w:val="22"/>
          <w:szCs w:val="22"/>
        </w:rPr>
        <w:t>n</w:t>
      </w:r>
      <w:r w:rsidRPr="00D92D41">
        <w:rPr>
          <w:rFonts w:ascii="Tahoma" w:hAnsi="Tahoma" w:cs="Tahoma"/>
          <w:bCs/>
          <w:snapToGrid w:val="0"/>
          <w:sz w:val="22"/>
          <w:szCs w:val="22"/>
        </w:rPr>
        <w:t>taryzowanych sieci Wykonawc</w:t>
      </w:r>
      <w:r>
        <w:rPr>
          <w:rFonts w:ascii="Tahoma" w:hAnsi="Tahoma" w:cs="Tahoma"/>
          <w:bCs/>
          <w:snapToGrid w:val="0"/>
          <w:sz w:val="22"/>
          <w:szCs w:val="22"/>
        </w:rPr>
        <w:t>a zobowiązany jest powiadomić o </w:t>
      </w:r>
      <w:r w:rsidRPr="00D92D41">
        <w:rPr>
          <w:rFonts w:ascii="Tahoma" w:hAnsi="Tahoma" w:cs="Tahoma"/>
          <w:bCs/>
          <w:snapToGrid w:val="0"/>
          <w:sz w:val="22"/>
          <w:szCs w:val="22"/>
        </w:rPr>
        <w:t>zaistniałym fakcie Zamawiającego i inspektora nadzoru, a następnie dokonać ich i</w:t>
      </w:r>
      <w:r>
        <w:rPr>
          <w:rFonts w:ascii="Tahoma" w:hAnsi="Tahoma" w:cs="Tahoma"/>
          <w:bCs/>
          <w:snapToGrid w:val="0"/>
          <w:sz w:val="22"/>
          <w:szCs w:val="22"/>
        </w:rPr>
        <w:t>nwentaryzacji na własny koszt w </w:t>
      </w:r>
      <w:r w:rsidRPr="00D92D41">
        <w:rPr>
          <w:rFonts w:ascii="Tahoma" w:hAnsi="Tahoma" w:cs="Tahoma"/>
          <w:bCs/>
          <w:snapToGrid w:val="0"/>
          <w:sz w:val="22"/>
          <w:szCs w:val="22"/>
        </w:rPr>
        <w:t>ramach obsługi geodezyjnej);</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zorganizowanie i zabezpieczenie terenu budowy oraz zapewnienie stałych warunków widoczności w dzień i w nocy tych elementów oznakowania, które są niezbędne ze względów bezpieczeństwa,</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zapewnienie stałego utrzymania porządku i czystości wewnątrz i bezpośrednio na zewnątrz terenu budowy oraz utrzymanie w stanie estetycznym ogrodzeń i obiektów tymczasowych budowy,</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D92D41">
          <w:rPr>
            <w:rFonts w:ascii="Tahoma" w:hAnsi="Tahoma" w:cs="Tahoma"/>
            <w:bCs/>
            <w:snapToGrid w:val="0"/>
            <w:sz w:val="22"/>
            <w:szCs w:val="22"/>
          </w:rPr>
          <w:t>21 a</w:t>
        </w:r>
      </w:smartTag>
      <w:r w:rsidRPr="00D92D41">
        <w:rPr>
          <w:rFonts w:ascii="Tahoma" w:hAnsi="Tahoma" w:cs="Tahoma"/>
          <w:bCs/>
          <w:snapToGrid w:val="0"/>
          <w:sz w:val="22"/>
          <w:szCs w:val="22"/>
        </w:rPr>
        <w:t xml:space="preserve"> Ustawy Prawo budowlane),</w:t>
      </w:r>
    </w:p>
    <w:p w:rsidR="00766B1F" w:rsidRPr="00D92D41" w:rsidRDefault="00766B1F" w:rsidP="004231AE">
      <w:pPr>
        <w:widowControl w:val="0"/>
        <w:numPr>
          <w:ilvl w:val="0"/>
          <w:numId w:val="10"/>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 xml:space="preserve">usunięcie odpadów powstałych w trakcie realizacji zamówienia poza teren robót, zgodnie z zasadami utylizacji i składowania materiałów odpadowych określonych Ustawą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 oraz zapisami specyfikacji technicznej wykonania i odbioru robót budowlanych.</w:t>
      </w:r>
    </w:p>
    <w:p w:rsidR="00766B1F" w:rsidRPr="00D92D41" w:rsidRDefault="00766B1F" w:rsidP="004231AE">
      <w:pPr>
        <w:widowControl w:val="0"/>
        <w:numPr>
          <w:ilvl w:val="0"/>
          <w:numId w:val="8"/>
        </w:numPr>
        <w:spacing w:line="24" w:lineRule="atLeast"/>
        <w:jc w:val="both"/>
        <w:rPr>
          <w:rFonts w:ascii="Tahoma" w:hAnsi="Tahoma" w:cs="Tahoma"/>
          <w:bCs/>
          <w:snapToGrid w:val="0"/>
          <w:sz w:val="22"/>
          <w:szCs w:val="22"/>
        </w:rPr>
      </w:pPr>
      <w:r w:rsidRPr="00D92D41">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w:t>
      </w:r>
      <w:r>
        <w:rPr>
          <w:rFonts w:ascii="Tahoma" w:hAnsi="Tahoma" w:cs="Tahoma"/>
          <w:bCs/>
          <w:snapToGrid w:val="0"/>
          <w:sz w:val="22"/>
          <w:szCs w:val="22"/>
        </w:rPr>
        <w:t>eptację</w:t>
      </w:r>
      <w:r w:rsidRPr="00D92D41">
        <w:rPr>
          <w:rFonts w:ascii="Tahoma" w:hAnsi="Tahoma" w:cs="Tahoma"/>
          <w:bCs/>
          <w:snapToGrid w:val="0"/>
          <w:sz w:val="22"/>
          <w:szCs w:val="22"/>
        </w:rPr>
        <w:t xml:space="preserve"> Inspektora nadzoru i Zamawiającego.</w:t>
      </w:r>
    </w:p>
    <w:p w:rsidR="00766B1F" w:rsidRDefault="00766B1F" w:rsidP="009E2DD0">
      <w:pPr>
        <w:autoSpaceDE w:val="0"/>
        <w:autoSpaceDN w:val="0"/>
        <w:adjustRightInd w:val="0"/>
        <w:spacing w:line="24" w:lineRule="atLeast"/>
        <w:jc w:val="center"/>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2</w:t>
      </w:r>
    </w:p>
    <w:p w:rsidR="00766B1F" w:rsidRPr="00D92D41" w:rsidRDefault="00766B1F" w:rsidP="004231AE">
      <w:pPr>
        <w:numPr>
          <w:ilvl w:val="0"/>
          <w:numId w:val="1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wykonany zostanie z materiałów dostarczonych przez Wykonawcę.</w:t>
      </w:r>
    </w:p>
    <w:p w:rsidR="00766B1F" w:rsidRPr="00D92D41" w:rsidRDefault="00766B1F" w:rsidP="004231AE">
      <w:pPr>
        <w:numPr>
          <w:ilvl w:val="0"/>
          <w:numId w:val="1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Materiały, o których mowa w ust. 1, powinny odpowiadać co do jakości wymaganiom określonym ustawą z dnia 16 kwietnia 2004r. o wyrobach budowlanych (Dz. U. </w:t>
      </w:r>
      <w:r>
        <w:rPr>
          <w:rFonts w:ascii="Tahoma" w:hAnsi="Tahoma" w:cs="Tahoma"/>
          <w:sz w:val="22"/>
          <w:szCs w:val="22"/>
        </w:rPr>
        <w:t xml:space="preserve">z 2014r., poz. 883 </w:t>
      </w:r>
      <w:r w:rsidRPr="00D92D41">
        <w:rPr>
          <w:rFonts w:ascii="Tahoma" w:hAnsi="Tahoma" w:cs="Tahoma"/>
          <w:sz w:val="22"/>
          <w:szCs w:val="22"/>
        </w:rPr>
        <w:t>z późn. zm.) oraz wymaganiom określonym w ST (STWiORB).</w:t>
      </w:r>
    </w:p>
    <w:p w:rsidR="00766B1F" w:rsidRPr="00D92D41" w:rsidRDefault="00766B1F" w:rsidP="004231AE">
      <w:pPr>
        <w:numPr>
          <w:ilvl w:val="0"/>
          <w:numId w:val="1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będzie przeprowadzać pomiary i badania materiałów oraz robót zgodnie z zasadami kontroli jakości materiałów i robót określonymi w ST (STWiORB).</w:t>
      </w:r>
    </w:p>
    <w:p w:rsidR="00766B1F" w:rsidRPr="00D92D41" w:rsidRDefault="00766B1F" w:rsidP="004231AE">
      <w:pPr>
        <w:numPr>
          <w:ilvl w:val="0"/>
          <w:numId w:val="11"/>
        </w:numPr>
        <w:tabs>
          <w:tab w:val="left" w:pos="426"/>
        </w:tabs>
        <w:jc w:val="both"/>
        <w:rPr>
          <w:rFonts w:ascii="Tahoma" w:hAnsi="Tahoma" w:cs="Tahoma"/>
          <w:sz w:val="22"/>
          <w:szCs w:val="22"/>
        </w:rPr>
      </w:pPr>
      <w:r w:rsidRPr="00D92D41">
        <w:rPr>
          <w:rFonts w:ascii="Tahoma" w:hAnsi="Tahoma" w:cs="Tahoma"/>
          <w:sz w:val="22"/>
          <w:szCs w:val="22"/>
        </w:rPr>
        <w:t xml:space="preserve">Materiały z rozbiórki stanowiące własność Zamawiającego i nadające się do ponownego wykorzystania, Wykonawca przetransportuje oraz złoży we wskazanych przez Zamawiającego miejscach (w odległości do </w:t>
      </w:r>
      <w:smartTag w:uri="urn:schemas-microsoft-com:office:smarttags" w:element="metricconverter">
        <w:smartTagPr>
          <w:attr w:name="ProductID" w:val="10ﾠkm"/>
        </w:smartTagPr>
        <w:r w:rsidRPr="00D92D41">
          <w:rPr>
            <w:rFonts w:ascii="Tahoma" w:hAnsi="Tahoma" w:cs="Tahoma"/>
            <w:sz w:val="22"/>
            <w:szCs w:val="22"/>
          </w:rPr>
          <w:t>10</w:t>
        </w:r>
        <w:r>
          <w:rPr>
            <w:rFonts w:ascii="Tahoma" w:hAnsi="Tahoma" w:cs="Tahoma"/>
            <w:sz w:val="22"/>
            <w:szCs w:val="22"/>
          </w:rPr>
          <w:t> </w:t>
        </w:r>
        <w:r w:rsidRPr="00D92D41">
          <w:rPr>
            <w:rFonts w:ascii="Tahoma" w:hAnsi="Tahoma" w:cs="Tahoma"/>
            <w:sz w:val="22"/>
            <w:szCs w:val="22"/>
          </w:rPr>
          <w:t>km</w:t>
        </w:r>
      </w:smartTag>
      <w:r w:rsidRPr="00D92D41">
        <w:rPr>
          <w:rFonts w:ascii="Tahoma" w:hAnsi="Tahoma" w:cs="Tahoma"/>
          <w:sz w:val="22"/>
          <w:szCs w:val="22"/>
        </w:rPr>
        <w:t xml:space="preserve"> od placu budowy) po kwalifikacji ich przydatności przez Inspektora nadzoru inwestorskiego, protokoły odzysku i przekazania dostarczyć do Inwestora. Pozostałe materiały z rozbiórki winny być usunięte poza teren budowy i zutylizowane zgodnie z przepisami ustawy z dnia </w:t>
      </w:r>
      <w:r>
        <w:rPr>
          <w:rFonts w:ascii="Tahoma" w:hAnsi="Tahoma" w:cs="Tahoma"/>
          <w:bCs/>
          <w:snapToGrid w:val="0"/>
          <w:sz w:val="22"/>
          <w:szCs w:val="22"/>
        </w:rPr>
        <w:t>14 grudnia </w:t>
      </w:r>
      <w:r w:rsidRPr="00D92D41">
        <w:rPr>
          <w:rFonts w:ascii="Tahoma" w:hAnsi="Tahoma" w:cs="Tahoma"/>
          <w:bCs/>
          <w:snapToGrid w:val="0"/>
          <w:sz w:val="22"/>
          <w:szCs w:val="22"/>
        </w:rPr>
        <w:t>20</w:t>
      </w:r>
      <w:r>
        <w:rPr>
          <w:rFonts w:ascii="Tahoma" w:hAnsi="Tahoma" w:cs="Tahoma"/>
          <w:bCs/>
          <w:snapToGrid w:val="0"/>
          <w:sz w:val="22"/>
          <w:szCs w:val="22"/>
        </w:rPr>
        <w:t>12</w:t>
      </w:r>
      <w:r w:rsidRPr="00D92D41">
        <w:rPr>
          <w:rFonts w:ascii="Tahoma" w:hAnsi="Tahoma" w:cs="Tahoma"/>
          <w:bCs/>
          <w:snapToGrid w:val="0"/>
          <w:sz w:val="22"/>
          <w:szCs w:val="22"/>
        </w:rPr>
        <w:t>r. o odpadach (t</w:t>
      </w:r>
      <w:r>
        <w:rPr>
          <w:rFonts w:ascii="Tahoma" w:hAnsi="Tahoma" w:cs="Tahoma"/>
          <w:bCs/>
          <w:snapToGrid w:val="0"/>
          <w:sz w:val="22"/>
          <w:szCs w:val="22"/>
        </w:rPr>
        <w:t>. </w:t>
      </w:r>
      <w:r w:rsidRPr="00D92D41">
        <w:rPr>
          <w:rFonts w:ascii="Tahoma" w:hAnsi="Tahoma" w:cs="Tahoma"/>
          <w:bCs/>
          <w:snapToGrid w:val="0"/>
          <w:sz w:val="22"/>
          <w:szCs w:val="22"/>
        </w:rPr>
        <w:t>j</w:t>
      </w:r>
      <w:r>
        <w:rPr>
          <w:rFonts w:ascii="Tahoma" w:hAnsi="Tahoma" w:cs="Tahoma"/>
          <w:bCs/>
          <w:snapToGrid w:val="0"/>
          <w:sz w:val="22"/>
          <w:szCs w:val="22"/>
        </w:rPr>
        <w:t>.</w:t>
      </w:r>
      <w:r w:rsidRPr="00D92D41">
        <w:rPr>
          <w:rFonts w:ascii="Tahoma" w:hAnsi="Tahoma" w:cs="Tahoma"/>
          <w:bCs/>
          <w:snapToGrid w:val="0"/>
          <w:sz w:val="22"/>
          <w:szCs w:val="22"/>
        </w:rPr>
        <w:t xml:space="preserve"> Dz. U. z 20</w:t>
      </w:r>
      <w:r>
        <w:rPr>
          <w:rFonts w:ascii="Tahoma" w:hAnsi="Tahoma" w:cs="Tahoma"/>
          <w:bCs/>
          <w:snapToGrid w:val="0"/>
          <w:sz w:val="22"/>
          <w:szCs w:val="22"/>
        </w:rPr>
        <w:t>13</w:t>
      </w:r>
      <w:r w:rsidRPr="00D92D41">
        <w:rPr>
          <w:rFonts w:ascii="Tahoma" w:hAnsi="Tahoma" w:cs="Tahoma"/>
          <w:bCs/>
          <w:snapToGrid w:val="0"/>
          <w:sz w:val="22"/>
          <w:szCs w:val="22"/>
        </w:rPr>
        <w:t>r. poz. 21 ze zm.)</w:t>
      </w:r>
      <w:r w:rsidRPr="00D92D41">
        <w:rPr>
          <w:rFonts w:ascii="Tahoma" w:hAnsi="Tahoma" w:cs="Tahoma"/>
          <w:sz w:val="22"/>
          <w:szCs w:val="22"/>
        </w:rPr>
        <w:t>.</w:t>
      </w:r>
    </w:p>
    <w:p w:rsidR="00766B1F" w:rsidRDefault="00766B1F" w:rsidP="009E2DD0">
      <w:pPr>
        <w:autoSpaceDE w:val="0"/>
        <w:autoSpaceDN w:val="0"/>
        <w:adjustRightInd w:val="0"/>
        <w:spacing w:line="24" w:lineRule="atLeast"/>
        <w:jc w:val="center"/>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Termin realizacji umowy</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3</w:t>
      </w:r>
    </w:p>
    <w:p w:rsidR="00766B1F" w:rsidRPr="00D92D41" w:rsidRDefault="00766B1F" w:rsidP="004231AE">
      <w:pPr>
        <w:numPr>
          <w:ilvl w:val="0"/>
          <w:numId w:val="12"/>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rozpoczęcia robót będących przedmiotem umowy rozpoczyna swój bieg </w:t>
      </w:r>
      <w:r w:rsidRPr="00D92D41">
        <w:rPr>
          <w:rFonts w:ascii="Tahoma" w:hAnsi="Tahoma" w:cs="Tahoma"/>
          <w:b/>
          <w:sz w:val="22"/>
          <w:szCs w:val="22"/>
        </w:rPr>
        <w:t>z dniem podpisania umowy.</w:t>
      </w:r>
    </w:p>
    <w:p w:rsidR="00766B1F" w:rsidRPr="00D92D41" w:rsidRDefault="00766B1F" w:rsidP="004231AE">
      <w:pPr>
        <w:numPr>
          <w:ilvl w:val="0"/>
          <w:numId w:val="12"/>
        </w:numPr>
        <w:spacing w:line="24" w:lineRule="atLeast"/>
        <w:jc w:val="both"/>
        <w:outlineLvl w:val="0"/>
        <w:rPr>
          <w:rFonts w:ascii="Tahoma" w:hAnsi="Tahoma" w:cs="Tahoma"/>
          <w:sz w:val="22"/>
          <w:szCs w:val="22"/>
        </w:rPr>
      </w:pPr>
      <w:r w:rsidRPr="00D92D41">
        <w:rPr>
          <w:rFonts w:ascii="Tahoma" w:hAnsi="Tahoma" w:cs="Tahoma"/>
          <w:sz w:val="22"/>
          <w:szCs w:val="22"/>
        </w:rPr>
        <w:t xml:space="preserve">Termin przekazania terenu budowy </w:t>
      </w:r>
      <w:r w:rsidRPr="00D92D41">
        <w:rPr>
          <w:rFonts w:ascii="Tahoma" w:hAnsi="Tahoma" w:cs="Tahoma"/>
          <w:b/>
          <w:sz w:val="22"/>
          <w:szCs w:val="22"/>
        </w:rPr>
        <w:t>w ciągu 5 dni</w:t>
      </w:r>
      <w:r w:rsidRPr="00D92D41">
        <w:rPr>
          <w:rFonts w:ascii="Tahoma" w:hAnsi="Tahoma" w:cs="Tahoma"/>
          <w:sz w:val="22"/>
          <w:szCs w:val="22"/>
        </w:rPr>
        <w:t xml:space="preserve"> </w:t>
      </w:r>
      <w:r w:rsidRPr="00D92D41">
        <w:rPr>
          <w:rFonts w:ascii="Tahoma" w:hAnsi="Tahoma" w:cs="Tahoma"/>
          <w:b/>
          <w:sz w:val="22"/>
          <w:szCs w:val="22"/>
        </w:rPr>
        <w:t>roboczych</w:t>
      </w:r>
      <w:r w:rsidRPr="00D92D41">
        <w:rPr>
          <w:rFonts w:ascii="Tahoma" w:hAnsi="Tahoma" w:cs="Tahoma"/>
          <w:sz w:val="22"/>
          <w:szCs w:val="22"/>
        </w:rPr>
        <w:t xml:space="preserve"> od daty zawarcia niniejszej umowy, pod warunkiem dostarczenia przez Wykonawcę oświadczenia o którym mowa w § 7 ust. 2 pkt. 1. W dniu przekazania terenu budowy Zamawiający przekaże Wykonawcy dziennik budowy, 1 egzemplarz dokumentacji projektowej oraz inne dokumenty niezbędne do wykonania zamówienia.</w:t>
      </w:r>
    </w:p>
    <w:p w:rsidR="00766B1F" w:rsidRPr="00A43205" w:rsidRDefault="00766B1F" w:rsidP="004231AE">
      <w:pPr>
        <w:numPr>
          <w:ilvl w:val="0"/>
          <w:numId w:val="12"/>
        </w:numPr>
        <w:spacing w:line="24" w:lineRule="atLeast"/>
        <w:jc w:val="both"/>
        <w:outlineLvl w:val="0"/>
        <w:rPr>
          <w:rFonts w:ascii="Tahoma" w:hAnsi="Tahoma" w:cs="Tahoma"/>
          <w:sz w:val="22"/>
          <w:szCs w:val="22"/>
        </w:rPr>
      </w:pPr>
      <w:r w:rsidRPr="00A43205">
        <w:rPr>
          <w:rFonts w:ascii="Tahoma" w:hAnsi="Tahoma" w:cs="Tahoma"/>
          <w:sz w:val="22"/>
          <w:szCs w:val="22"/>
        </w:rPr>
        <w:t xml:space="preserve">Termin zakończenia robót będących przedmiotem umowy </w:t>
      </w:r>
      <w:r w:rsidRPr="004231AE">
        <w:rPr>
          <w:rFonts w:ascii="Tahoma" w:hAnsi="Tahoma" w:cs="Tahoma"/>
          <w:sz w:val="22"/>
          <w:szCs w:val="22"/>
        </w:rPr>
        <w:t xml:space="preserve">– </w:t>
      </w:r>
      <w:r>
        <w:rPr>
          <w:rFonts w:ascii="Tahoma" w:hAnsi="Tahoma" w:cs="Tahoma"/>
          <w:b/>
          <w:sz w:val="22"/>
          <w:szCs w:val="22"/>
          <w:u w:val="single"/>
        </w:rPr>
        <w:t>do 15.12</w:t>
      </w:r>
      <w:r w:rsidRPr="004231AE">
        <w:rPr>
          <w:rFonts w:ascii="Tahoma" w:hAnsi="Tahoma" w:cs="Tahoma"/>
          <w:b/>
          <w:sz w:val="22"/>
          <w:szCs w:val="22"/>
          <w:u w:val="single"/>
        </w:rPr>
        <w:t>.2017r.</w:t>
      </w:r>
      <w:r w:rsidRPr="00A43205">
        <w:rPr>
          <w:rFonts w:ascii="Tahoma" w:hAnsi="Tahoma" w:cs="Tahoma"/>
          <w:sz w:val="22"/>
          <w:szCs w:val="22"/>
        </w:rPr>
        <w:t xml:space="preserve"> </w:t>
      </w:r>
    </w:p>
    <w:p w:rsidR="00766B1F" w:rsidRPr="00D92D41" w:rsidRDefault="00766B1F" w:rsidP="00251F7D">
      <w:pPr>
        <w:autoSpaceDE w:val="0"/>
        <w:autoSpaceDN w:val="0"/>
        <w:adjustRightInd w:val="0"/>
        <w:ind w:left="360"/>
        <w:jc w:val="both"/>
        <w:rPr>
          <w:rFonts w:ascii="Tahoma" w:hAnsi="Tahoma" w:cs="Tahoma"/>
          <w:sz w:val="22"/>
          <w:szCs w:val="22"/>
        </w:rPr>
      </w:pPr>
      <w:r w:rsidRPr="00D92D41">
        <w:rPr>
          <w:rFonts w:ascii="Tahoma" w:hAnsi="Tahoma" w:cs="Tahoma"/>
          <w:sz w:val="22"/>
          <w:szCs w:val="22"/>
        </w:rPr>
        <w:t>Zakończenie realizacji zamówienia następuje w chwili zgłoszenia do odbioru, potwierdzonego wpisem do dziennika budowy.</w:t>
      </w:r>
    </w:p>
    <w:p w:rsidR="00766B1F" w:rsidRDefault="00766B1F" w:rsidP="009E2DD0">
      <w:pPr>
        <w:tabs>
          <w:tab w:val="num" w:pos="284"/>
        </w:tabs>
        <w:spacing w:line="24" w:lineRule="atLeast"/>
        <w:ind w:left="284" w:hanging="284"/>
        <w:jc w:val="both"/>
        <w:outlineLvl w:val="0"/>
        <w:rPr>
          <w:rFonts w:ascii="Tahoma" w:hAnsi="Tahoma" w:cs="Tahoma"/>
          <w:b/>
          <w:sz w:val="22"/>
          <w:szCs w:val="22"/>
        </w:rPr>
      </w:pPr>
    </w:p>
    <w:p w:rsidR="00766B1F" w:rsidRPr="00D92D41" w:rsidRDefault="00766B1F" w:rsidP="009E2DD0">
      <w:pPr>
        <w:tabs>
          <w:tab w:val="num" w:pos="284"/>
        </w:tabs>
        <w:spacing w:line="24" w:lineRule="atLeast"/>
        <w:ind w:left="284" w:hanging="284"/>
        <w:jc w:val="both"/>
        <w:outlineLvl w:val="0"/>
        <w:rPr>
          <w:rFonts w:ascii="Tahoma" w:hAnsi="Tahoma" w:cs="Tahoma"/>
          <w:b/>
          <w:sz w:val="22"/>
          <w:szCs w:val="22"/>
        </w:rPr>
      </w:pPr>
    </w:p>
    <w:p w:rsidR="00766B1F" w:rsidRPr="005143C4" w:rsidRDefault="00766B1F" w:rsidP="006D2F1C">
      <w:pPr>
        <w:spacing w:line="24" w:lineRule="atLeast"/>
        <w:ind w:left="426" w:hanging="142"/>
        <w:jc w:val="center"/>
        <w:outlineLvl w:val="0"/>
        <w:rPr>
          <w:rFonts w:ascii="Tahoma" w:hAnsi="Tahoma" w:cs="Tahoma"/>
          <w:b/>
          <w:sz w:val="22"/>
          <w:szCs w:val="22"/>
        </w:rPr>
      </w:pPr>
      <w:r w:rsidRPr="005143C4">
        <w:rPr>
          <w:rFonts w:ascii="Tahoma" w:hAnsi="Tahoma" w:cs="Tahoma"/>
          <w:b/>
          <w:sz w:val="22"/>
          <w:szCs w:val="22"/>
        </w:rPr>
        <w:t>Harmonogram rzeczowo – finansowy i kosztorys ofertowy</w:t>
      </w:r>
    </w:p>
    <w:p w:rsidR="00766B1F" w:rsidRPr="00D92D41" w:rsidRDefault="00766B1F" w:rsidP="006D2F1C">
      <w:pPr>
        <w:spacing w:line="24" w:lineRule="atLeast"/>
        <w:ind w:left="426" w:hanging="142"/>
        <w:jc w:val="center"/>
        <w:outlineLvl w:val="0"/>
        <w:rPr>
          <w:rFonts w:ascii="Tahoma" w:hAnsi="Tahoma" w:cs="Tahoma"/>
          <w:b/>
          <w:sz w:val="22"/>
          <w:szCs w:val="22"/>
        </w:rPr>
      </w:pPr>
      <w:r w:rsidRPr="00D92D41">
        <w:rPr>
          <w:rFonts w:ascii="Tahoma" w:hAnsi="Tahoma" w:cs="Tahoma"/>
          <w:b/>
          <w:sz w:val="22"/>
          <w:szCs w:val="22"/>
        </w:rPr>
        <w:t>§ 4</w:t>
      </w:r>
    </w:p>
    <w:p w:rsidR="00766B1F" w:rsidRPr="00D92D41" w:rsidRDefault="00766B1F" w:rsidP="004231AE">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Przedmiot umowy określony w § 1 niniejszej umowy będzie realizo</w:t>
      </w:r>
      <w:r>
        <w:rPr>
          <w:rFonts w:ascii="Tahoma" w:hAnsi="Tahoma" w:cs="Tahoma"/>
          <w:sz w:val="22"/>
          <w:szCs w:val="22"/>
        </w:rPr>
        <w:t>wany zgodnie z harmonogramem rzeczowo – </w:t>
      </w:r>
      <w:r w:rsidRPr="00D92D41">
        <w:rPr>
          <w:rFonts w:ascii="Tahoma" w:hAnsi="Tahoma" w:cs="Tahoma"/>
          <w:sz w:val="22"/>
          <w:szCs w:val="22"/>
        </w:rPr>
        <w:t xml:space="preserve">finansowym wraz ze szczegółowym kosztorysem ofertowym, dostarczonymi Zamawiającemu </w:t>
      </w:r>
      <w:r w:rsidRPr="00D92D41">
        <w:rPr>
          <w:rFonts w:ascii="Tahoma" w:hAnsi="Tahoma" w:cs="Tahoma"/>
          <w:b/>
          <w:sz w:val="22"/>
          <w:szCs w:val="22"/>
        </w:rPr>
        <w:t>w terminie 5 dni</w:t>
      </w:r>
      <w:r w:rsidRPr="00D92D41">
        <w:rPr>
          <w:rFonts w:ascii="Tahoma" w:hAnsi="Tahoma" w:cs="Tahoma"/>
          <w:sz w:val="22"/>
          <w:szCs w:val="22"/>
        </w:rPr>
        <w:t xml:space="preserve"> </w:t>
      </w:r>
      <w:r w:rsidRPr="00D92D41">
        <w:rPr>
          <w:rFonts w:ascii="Tahoma" w:hAnsi="Tahoma" w:cs="Tahoma"/>
          <w:b/>
          <w:sz w:val="22"/>
          <w:szCs w:val="22"/>
        </w:rPr>
        <w:t xml:space="preserve">roboczych </w:t>
      </w:r>
      <w:r>
        <w:rPr>
          <w:rFonts w:ascii="Tahoma" w:hAnsi="Tahoma" w:cs="Tahoma"/>
          <w:sz w:val="22"/>
          <w:szCs w:val="22"/>
        </w:rPr>
        <w:t>od </w:t>
      </w:r>
      <w:r w:rsidRPr="00D92D41">
        <w:rPr>
          <w:rFonts w:ascii="Tahoma" w:hAnsi="Tahoma" w:cs="Tahoma"/>
          <w:sz w:val="22"/>
          <w:szCs w:val="22"/>
        </w:rPr>
        <w:t>podpisania niniejszej umowy. Wykonawca zobowiązany jest do wykonania kosztorysu ofertowego w formie analogicznej do przedmiaru Zamawiaj</w:t>
      </w:r>
      <w:r>
        <w:rPr>
          <w:rFonts w:ascii="Tahoma" w:hAnsi="Tahoma" w:cs="Tahoma"/>
          <w:sz w:val="22"/>
          <w:szCs w:val="22"/>
        </w:rPr>
        <w:t xml:space="preserve">ącego stanowiącego załącznik do </w:t>
      </w:r>
      <w:r w:rsidRPr="00D92D41">
        <w:rPr>
          <w:rFonts w:ascii="Tahoma" w:hAnsi="Tahoma" w:cs="Tahoma"/>
          <w:sz w:val="22"/>
          <w:szCs w:val="22"/>
        </w:rPr>
        <w:t>SIWZ, zachowując identyczną kolejność pozycji.</w:t>
      </w:r>
    </w:p>
    <w:p w:rsidR="00766B1F" w:rsidRPr="00D92D41" w:rsidRDefault="00766B1F" w:rsidP="004231AE">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przedłożyć Zamawiającemu do zatwierdzenia uaktualniony harmonogram rzeczowo</w:t>
      </w:r>
      <w:r>
        <w:rPr>
          <w:rFonts w:ascii="Tahoma" w:hAnsi="Tahoma" w:cs="Tahoma"/>
          <w:sz w:val="22"/>
          <w:szCs w:val="22"/>
        </w:rPr>
        <w:t> </w:t>
      </w:r>
      <w:r w:rsidRPr="00D92D41">
        <w:rPr>
          <w:rFonts w:ascii="Tahoma" w:hAnsi="Tahoma" w:cs="Tahoma"/>
          <w:sz w:val="22"/>
          <w:szCs w:val="22"/>
        </w:rPr>
        <w:t>–</w:t>
      </w:r>
      <w:r>
        <w:rPr>
          <w:rFonts w:ascii="Tahoma" w:hAnsi="Tahoma" w:cs="Tahoma"/>
          <w:sz w:val="22"/>
          <w:szCs w:val="22"/>
        </w:rPr>
        <w:t> </w:t>
      </w:r>
      <w:r w:rsidRPr="00D92D41">
        <w:rPr>
          <w:rFonts w:ascii="Tahoma" w:hAnsi="Tahoma" w:cs="Tahoma"/>
          <w:sz w:val="22"/>
          <w:szCs w:val="22"/>
        </w:rPr>
        <w:t xml:space="preserve">finansowy </w:t>
      </w:r>
      <w:r w:rsidRPr="00D92D41">
        <w:rPr>
          <w:rFonts w:ascii="Tahoma" w:hAnsi="Tahoma" w:cs="Tahoma"/>
          <w:b/>
          <w:sz w:val="22"/>
          <w:szCs w:val="22"/>
        </w:rPr>
        <w:t xml:space="preserve">w terminie 5 dni roboczych od daty </w:t>
      </w:r>
      <w:r w:rsidRPr="00D92D41">
        <w:rPr>
          <w:rFonts w:ascii="Tahoma" w:hAnsi="Tahoma" w:cs="Tahoma"/>
          <w:sz w:val="22"/>
          <w:szCs w:val="22"/>
        </w:rPr>
        <w:t xml:space="preserve">wydania przez Zamawiającego poleceń, o których mowa </w:t>
      </w:r>
      <w:r w:rsidRPr="00D92D41">
        <w:rPr>
          <w:rFonts w:ascii="Tahoma" w:hAnsi="Tahoma" w:cs="Tahoma"/>
          <w:b/>
          <w:sz w:val="22"/>
          <w:szCs w:val="22"/>
        </w:rPr>
        <w:t>w § 8 ust. 1 i § 9 niniejszej umowy</w:t>
      </w:r>
      <w:r w:rsidRPr="00D92D41">
        <w:rPr>
          <w:rFonts w:ascii="Tahoma" w:hAnsi="Tahoma" w:cs="Tahoma"/>
          <w:sz w:val="22"/>
          <w:szCs w:val="22"/>
        </w:rPr>
        <w:t>.</w:t>
      </w:r>
    </w:p>
    <w:p w:rsidR="00766B1F" w:rsidRPr="00D92D41" w:rsidRDefault="00766B1F" w:rsidP="004231AE">
      <w:pPr>
        <w:numPr>
          <w:ilvl w:val="0"/>
          <w:numId w:val="4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Zamawiający zgłosi uwagi do harmonogramu, o którym mowa w ust. 1 i 2 w ciągu </w:t>
      </w:r>
      <w:r w:rsidRPr="00D92D41">
        <w:rPr>
          <w:rFonts w:ascii="Tahoma" w:hAnsi="Tahoma" w:cs="Tahoma"/>
          <w:b/>
          <w:sz w:val="22"/>
          <w:szCs w:val="22"/>
        </w:rPr>
        <w:t>7 dni roboczych</w:t>
      </w:r>
      <w:r w:rsidRPr="00D92D41">
        <w:rPr>
          <w:rFonts w:ascii="Tahoma" w:hAnsi="Tahoma" w:cs="Tahoma"/>
          <w:sz w:val="22"/>
          <w:szCs w:val="22"/>
        </w:rPr>
        <w:t xml:space="preserve"> od daty przedłożenia harmonogramu do zatwierdzenia lub zatwierdzi harmonogram w ciągu 7 dni roboczych od daty przedłożenia harmonogramu do zatwierdzenia.</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p>
    <w:p w:rsidR="00766B1F" w:rsidRPr="00A43205" w:rsidRDefault="00766B1F"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Wynagrodzenie Wykonawcy</w:t>
      </w:r>
    </w:p>
    <w:p w:rsidR="00766B1F" w:rsidRPr="00A43205" w:rsidRDefault="00766B1F" w:rsidP="009E2DD0">
      <w:pPr>
        <w:autoSpaceDE w:val="0"/>
        <w:autoSpaceDN w:val="0"/>
        <w:adjustRightInd w:val="0"/>
        <w:spacing w:line="24" w:lineRule="atLeast"/>
        <w:jc w:val="center"/>
        <w:rPr>
          <w:rFonts w:ascii="Tahoma" w:hAnsi="Tahoma" w:cs="Tahoma"/>
          <w:b/>
          <w:sz w:val="22"/>
          <w:szCs w:val="22"/>
        </w:rPr>
      </w:pPr>
      <w:r w:rsidRPr="00A43205">
        <w:rPr>
          <w:rFonts w:ascii="Tahoma" w:hAnsi="Tahoma" w:cs="Tahoma"/>
          <w:b/>
          <w:sz w:val="22"/>
          <w:szCs w:val="22"/>
        </w:rPr>
        <w:t>§ 5</w:t>
      </w:r>
    </w:p>
    <w:p w:rsidR="00766B1F" w:rsidRPr="00A43205" w:rsidRDefault="00766B1F" w:rsidP="004231AE">
      <w:pPr>
        <w:pStyle w:val="BodyText"/>
        <w:numPr>
          <w:ilvl w:val="0"/>
          <w:numId w:val="13"/>
        </w:numPr>
        <w:spacing w:line="24" w:lineRule="atLeast"/>
        <w:jc w:val="both"/>
        <w:rPr>
          <w:rFonts w:ascii="Tahoma" w:hAnsi="Tahoma" w:cs="Tahoma"/>
          <w:b w:val="0"/>
          <w:i w:val="0"/>
          <w:snapToGrid w:val="0"/>
          <w:sz w:val="22"/>
          <w:szCs w:val="22"/>
        </w:rPr>
      </w:pPr>
      <w:r w:rsidRPr="00A43205">
        <w:rPr>
          <w:rFonts w:ascii="Tahoma" w:hAnsi="Tahoma" w:cs="Tahoma"/>
          <w:b w:val="0"/>
          <w:i w:val="0"/>
          <w:snapToGrid w:val="0"/>
          <w:sz w:val="22"/>
          <w:szCs w:val="22"/>
        </w:rPr>
        <w:t xml:space="preserve">Za wykonanie zlecenia Wykonawcy przysługiwać będzie wynagrodzenie ryczałtowe podane w przyjętej ofercie przetargowej, tj. w wysokości: …………… zł </w:t>
      </w:r>
      <w:r>
        <w:rPr>
          <w:rFonts w:ascii="Tahoma" w:hAnsi="Tahoma" w:cs="Tahoma"/>
          <w:b w:val="0"/>
          <w:i w:val="0"/>
          <w:snapToGrid w:val="0"/>
          <w:sz w:val="22"/>
          <w:szCs w:val="22"/>
        </w:rPr>
        <w:t>(brutto), słownie brutto: ……………</w:t>
      </w:r>
      <w:r w:rsidRPr="00A43205">
        <w:rPr>
          <w:rFonts w:ascii="Tahoma" w:hAnsi="Tahoma" w:cs="Tahoma"/>
          <w:b w:val="0"/>
          <w:i w:val="0"/>
          <w:snapToGrid w:val="0"/>
          <w:sz w:val="22"/>
          <w:szCs w:val="22"/>
        </w:rPr>
        <w:t xml:space="preserve"> .</w:t>
      </w:r>
      <w:r w:rsidRPr="008509AF">
        <w:rPr>
          <w:rFonts w:ascii="Tahoma" w:hAnsi="Tahoma" w:cs="Tahoma"/>
          <w:b w:val="0"/>
          <w:sz w:val="22"/>
          <w:szCs w:val="22"/>
        </w:rPr>
        <w:t xml:space="preserve"> </w:t>
      </w:r>
    </w:p>
    <w:p w:rsidR="00766B1F" w:rsidRPr="000606DE" w:rsidRDefault="00766B1F" w:rsidP="000606DE">
      <w:pPr>
        <w:autoSpaceDE w:val="0"/>
        <w:autoSpaceDN w:val="0"/>
        <w:adjustRightInd w:val="0"/>
        <w:spacing w:line="24" w:lineRule="atLeast"/>
        <w:jc w:val="both"/>
        <w:rPr>
          <w:rFonts w:ascii="Tahoma" w:hAnsi="Tahoma" w:cs="Tahoma"/>
          <w:b/>
          <w:sz w:val="22"/>
          <w:szCs w:val="22"/>
        </w:rPr>
      </w:pPr>
      <w:r w:rsidRPr="00A43205">
        <w:rPr>
          <w:rFonts w:ascii="Tahoma" w:hAnsi="Tahoma" w:cs="Tahoma"/>
          <w:snapToGrid w:val="0"/>
          <w:sz w:val="22"/>
          <w:szCs w:val="22"/>
        </w:rPr>
        <w:t>Cena obejmuje wszystkie prace określone w dokumentacji technicznej, STWiORB, przedmiarze robót załączonym do przetargu. Za roboty niewykonane, choć objęte kosztorysem ofertowym,</w:t>
      </w:r>
      <w:r w:rsidRPr="00D92D41">
        <w:rPr>
          <w:rFonts w:ascii="Tahoma" w:hAnsi="Tahoma" w:cs="Tahoma"/>
          <w:snapToGrid w:val="0"/>
          <w:sz w:val="22"/>
          <w:szCs w:val="22"/>
        </w:rPr>
        <w:t xml:space="preserve"> wynagrodzenie Wykonawcy nie przysługuje. </w:t>
      </w:r>
    </w:p>
    <w:p w:rsidR="00766B1F" w:rsidRPr="00D92D41" w:rsidRDefault="00766B1F" w:rsidP="004231AE">
      <w:pPr>
        <w:numPr>
          <w:ilvl w:val="0"/>
          <w:numId w:val="13"/>
        </w:numPr>
        <w:spacing w:line="24" w:lineRule="atLeast"/>
        <w:rPr>
          <w:rFonts w:ascii="Tahoma" w:hAnsi="Tahoma" w:cs="Tahoma"/>
          <w:snapToGrid w:val="0"/>
          <w:sz w:val="22"/>
          <w:szCs w:val="22"/>
        </w:rPr>
      </w:pPr>
      <w:r w:rsidRPr="00D92D41">
        <w:rPr>
          <w:rFonts w:ascii="Tahoma" w:hAnsi="Tahoma" w:cs="Tahoma"/>
          <w:snapToGrid w:val="0"/>
          <w:sz w:val="22"/>
          <w:szCs w:val="22"/>
        </w:rPr>
        <w:t>Za datę zapłaty przelewu przyjmuje się datę złożenia przelewu w Banku Zamawiającego.</w:t>
      </w:r>
    </w:p>
    <w:p w:rsidR="00766B1F" w:rsidRPr="00D92D41" w:rsidRDefault="00766B1F" w:rsidP="004231AE">
      <w:pPr>
        <w:numPr>
          <w:ilvl w:val="0"/>
          <w:numId w:val="13"/>
        </w:numPr>
        <w:spacing w:line="24" w:lineRule="atLeast"/>
        <w:jc w:val="both"/>
        <w:rPr>
          <w:rFonts w:ascii="Tahoma" w:hAnsi="Tahoma" w:cs="Tahoma"/>
          <w:snapToGrid w:val="0"/>
          <w:sz w:val="22"/>
          <w:szCs w:val="22"/>
        </w:rPr>
      </w:pPr>
      <w:r w:rsidRPr="00D92D41">
        <w:rPr>
          <w:rFonts w:ascii="Tahoma" w:hAnsi="Tahoma" w:cs="Tahoma"/>
          <w:snapToGrid w:val="0"/>
          <w:sz w:val="22"/>
          <w:szCs w:val="22"/>
        </w:rPr>
        <w:t>Wynagrodzenie o którym mowa w ust. 1 zostało wyliczone w oparciu o dokumentację określoną w </w:t>
      </w:r>
      <w:r w:rsidRPr="00D92D41">
        <w:rPr>
          <w:rFonts w:ascii="Tahoma" w:hAnsi="Tahoma" w:cs="Tahoma"/>
          <w:b/>
          <w:sz w:val="22"/>
          <w:szCs w:val="22"/>
        </w:rPr>
        <w:t>§ 1 ust. </w:t>
      </w:r>
      <w:r>
        <w:rPr>
          <w:rFonts w:ascii="Tahoma" w:hAnsi="Tahoma" w:cs="Tahoma"/>
          <w:b/>
          <w:sz w:val="22"/>
          <w:szCs w:val="22"/>
        </w:rPr>
        <w:t>3</w:t>
      </w:r>
      <w:r w:rsidRPr="00D92D41">
        <w:rPr>
          <w:rFonts w:ascii="Tahoma" w:hAnsi="Tahoma" w:cs="Tahoma"/>
          <w:snapToGrid w:val="0"/>
          <w:sz w:val="22"/>
          <w:szCs w:val="22"/>
        </w:rPr>
        <w:t xml:space="preserve">. Wykonawca w terminie </w:t>
      </w:r>
      <w:r w:rsidRPr="00D92D41">
        <w:rPr>
          <w:rFonts w:ascii="Tahoma" w:hAnsi="Tahoma" w:cs="Tahoma"/>
          <w:b/>
          <w:snapToGrid w:val="0"/>
          <w:sz w:val="22"/>
          <w:szCs w:val="22"/>
        </w:rPr>
        <w:t>5 dni</w:t>
      </w:r>
      <w:r w:rsidRPr="00D92D41">
        <w:rPr>
          <w:rFonts w:ascii="Tahoma" w:hAnsi="Tahoma" w:cs="Tahoma"/>
          <w:snapToGrid w:val="0"/>
          <w:sz w:val="22"/>
          <w:szCs w:val="22"/>
        </w:rPr>
        <w:t xml:space="preserve"> od daty zawarcia umowy przedłoży Zamawiającemu szczegółowy wykaz cen jednostkowych przyjętych przy kalkulacji w kosztorysie ofertowym w rozbiciu na ceny robocizny, materiałów wraz z kosztami zakupu pracy sprzętu i transportu oraz narzuty kosztów pośrednich i zysku dla wszystkich pozycji kosztorysu ofertowego Wykonawcy w celu rozliczenia robót przewidzianych </w:t>
      </w:r>
      <w:r w:rsidRPr="00D92D41">
        <w:rPr>
          <w:rFonts w:ascii="Tahoma" w:hAnsi="Tahoma" w:cs="Tahoma"/>
          <w:b/>
          <w:snapToGrid w:val="0"/>
          <w:sz w:val="22"/>
          <w:szCs w:val="22"/>
        </w:rPr>
        <w:t>w § 8</w:t>
      </w:r>
      <w:r w:rsidRPr="00D92D41">
        <w:rPr>
          <w:rFonts w:ascii="Tahoma" w:hAnsi="Tahoma" w:cs="Tahoma"/>
          <w:snapToGrid w:val="0"/>
          <w:sz w:val="22"/>
          <w:szCs w:val="22"/>
        </w:rPr>
        <w:t xml:space="preserve"> niniejszej umowy.</w:t>
      </w:r>
    </w:p>
    <w:p w:rsidR="00766B1F" w:rsidRDefault="00766B1F" w:rsidP="004231AE">
      <w:pPr>
        <w:numPr>
          <w:ilvl w:val="0"/>
          <w:numId w:val="13"/>
        </w:numPr>
        <w:spacing w:line="24" w:lineRule="atLeast"/>
        <w:jc w:val="both"/>
        <w:rPr>
          <w:rFonts w:ascii="Tahoma" w:hAnsi="Tahoma" w:cs="Tahoma"/>
          <w:snapToGrid w:val="0"/>
          <w:sz w:val="22"/>
          <w:szCs w:val="22"/>
        </w:rPr>
      </w:pPr>
      <w:r w:rsidRPr="00D92D41">
        <w:rPr>
          <w:rFonts w:ascii="Tahoma" w:hAnsi="Tahoma" w:cs="Tahoma"/>
          <w:snapToGrid w:val="0"/>
          <w:sz w:val="22"/>
          <w:szCs w:val="22"/>
        </w:rPr>
        <w:t>W przypadku zmiany przez władzę ustawodawczą określonej w ust. 1 procentowej stawki podatku VAT, kwota brutto niefakturowanej części wynagrodzenia zostanie aneksem do niniejszej umowy odpowiednio dostosowana.</w:t>
      </w:r>
    </w:p>
    <w:p w:rsidR="00766B1F" w:rsidRDefault="00766B1F" w:rsidP="00CC7EC8">
      <w:pPr>
        <w:spacing w:line="24" w:lineRule="atLeast"/>
        <w:jc w:val="both"/>
        <w:rPr>
          <w:rFonts w:ascii="Tahoma" w:hAnsi="Tahoma" w:cs="Tahoma"/>
          <w:snapToGrid w:val="0"/>
          <w:sz w:val="22"/>
          <w:szCs w:val="22"/>
        </w:rPr>
      </w:pPr>
    </w:p>
    <w:p w:rsidR="00766B1F" w:rsidRPr="00D92D41" w:rsidRDefault="00766B1F"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Płatność</w:t>
      </w:r>
    </w:p>
    <w:p w:rsidR="00766B1F" w:rsidRPr="00D92D41" w:rsidRDefault="00766B1F" w:rsidP="0013330E">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6</w:t>
      </w:r>
    </w:p>
    <w:p w:rsidR="00766B1F" w:rsidRPr="00BD57D0" w:rsidRDefault="00766B1F" w:rsidP="004231AE">
      <w:pPr>
        <w:numPr>
          <w:ilvl w:val="0"/>
          <w:numId w:val="14"/>
        </w:numPr>
        <w:autoSpaceDE w:val="0"/>
        <w:autoSpaceDN w:val="0"/>
        <w:adjustRightInd w:val="0"/>
        <w:jc w:val="both"/>
        <w:rPr>
          <w:rFonts w:ascii="Tahoma" w:hAnsi="Tahoma" w:cs="Tahoma"/>
          <w:sz w:val="22"/>
          <w:szCs w:val="22"/>
        </w:rPr>
      </w:pPr>
      <w:r w:rsidRPr="00BD57D0">
        <w:rPr>
          <w:rFonts w:ascii="Tahoma" w:hAnsi="Tahoma" w:cs="Tahoma"/>
          <w:sz w:val="22"/>
          <w:szCs w:val="22"/>
        </w:rPr>
        <w:t>Wynagrodzenie Wykonawcy, o którym mowa w § 5 niniejszej umowy, rozliczane będzie</w:t>
      </w:r>
      <w:r>
        <w:rPr>
          <w:rFonts w:ascii="Tahoma" w:hAnsi="Tahoma" w:cs="Tahoma"/>
          <w:sz w:val="22"/>
          <w:szCs w:val="22"/>
        </w:rPr>
        <w:t xml:space="preserve"> jednorazowo </w:t>
      </w:r>
      <w:r w:rsidRPr="00BD57D0">
        <w:rPr>
          <w:rFonts w:ascii="Tahoma" w:hAnsi="Tahoma" w:cs="Tahoma"/>
          <w:sz w:val="22"/>
          <w:szCs w:val="22"/>
        </w:rPr>
        <w:t>na podstawie faktury VAT wystawianej przez Wykonawcę w oparci</w:t>
      </w:r>
      <w:r>
        <w:rPr>
          <w:rFonts w:ascii="Tahoma" w:hAnsi="Tahoma" w:cs="Tahoma"/>
          <w:sz w:val="22"/>
          <w:szCs w:val="22"/>
        </w:rPr>
        <w:t>u o protokół odbioru końcowego</w:t>
      </w:r>
      <w:r w:rsidRPr="00BD57D0">
        <w:rPr>
          <w:rFonts w:ascii="Tahoma" w:hAnsi="Tahoma" w:cs="Tahoma"/>
          <w:sz w:val="22"/>
          <w:szCs w:val="22"/>
        </w:rPr>
        <w:t xml:space="preserve">, zatwierdzony przez Inspektora nadzoru inwestorskiego. </w:t>
      </w:r>
    </w:p>
    <w:p w:rsidR="00766B1F" w:rsidRPr="00A43205" w:rsidRDefault="00766B1F" w:rsidP="004231AE">
      <w:pPr>
        <w:numPr>
          <w:ilvl w:val="0"/>
          <w:numId w:val="14"/>
        </w:numPr>
        <w:autoSpaceDE w:val="0"/>
        <w:autoSpaceDN w:val="0"/>
        <w:adjustRightInd w:val="0"/>
        <w:jc w:val="both"/>
        <w:rPr>
          <w:rFonts w:ascii="Tahoma" w:hAnsi="Tahoma" w:cs="Tahoma"/>
          <w:sz w:val="22"/>
          <w:szCs w:val="22"/>
        </w:rPr>
      </w:pPr>
      <w:r w:rsidRPr="00A43205">
        <w:rPr>
          <w:rFonts w:ascii="Tahoma" w:hAnsi="Tahoma" w:cs="Tahoma"/>
          <w:sz w:val="22"/>
          <w:szCs w:val="22"/>
        </w:rPr>
        <w:t xml:space="preserve">Termin realizacji faktur – </w:t>
      </w:r>
      <w:r>
        <w:rPr>
          <w:rFonts w:ascii="Tahoma" w:hAnsi="Tahoma" w:cs="Tahoma"/>
          <w:sz w:val="22"/>
          <w:szCs w:val="22"/>
        </w:rPr>
        <w:t>15</w:t>
      </w:r>
      <w:r w:rsidRPr="00A43205">
        <w:rPr>
          <w:rFonts w:ascii="Tahoma" w:hAnsi="Tahoma" w:cs="Tahoma"/>
          <w:sz w:val="22"/>
          <w:szCs w:val="22"/>
        </w:rPr>
        <w:t xml:space="preserve"> dni licząc od daty wpływu do Zamawiającego.</w:t>
      </w:r>
    </w:p>
    <w:p w:rsidR="00766B1F" w:rsidRPr="00A43205" w:rsidRDefault="00766B1F" w:rsidP="004231AE">
      <w:pPr>
        <w:numPr>
          <w:ilvl w:val="0"/>
          <w:numId w:val="14"/>
        </w:numPr>
        <w:autoSpaceDE w:val="0"/>
        <w:autoSpaceDN w:val="0"/>
        <w:adjustRightInd w:val="0"/>
        <w:jc w:val="both"/>
        <w:rPr>
          <w:rFonts w:ascii="Tahoma" w:hAnsi="Tahoma" w:cs="Tahoma"/>
          <w:sz w:val="22"/>
          <w:szCs w:val="22"/>
        </w:rPr>
      </w:pPr>
      <w:r w:rsidRPr="00A43205">
        <w:rPr>
          <w:rFonts w:ascii="Tahoma" w:hAnsi="Tahoma" w:cs="Tahoma"/>
          <w:sz w:val="22"/>
          <w:szCs w:val="22"/>
        </w:rPr>
        <w:t>Należność Wykonawcy wynikająca ze złożonej faktury będzie przekazywana na konto wskazane przez Wykonawcę w fakturze, z zastrzeżeniem poniższych postanowień.</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Warunkiem zapłaty przez zamawiającego należnego wynagrodzenia za odebrane roboty budowlane jest przedstawienie dowodów zapłaty wymagalnego wynagrodzenia podwykonawcom, o których mowa w ust. 6.</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 przypadku nieprzedstawienia przez Wykonawcę wszystkich dowodów zapłaty, o których mowa w ust. 6, Zamawiający wstrzymuje wypłatę należnego wynagrodzenia za odebrane roboty budowlane w części równej sumie kwot wynikających z nieprzedstawionych dowodów zapłaty.</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Bezpośrednia zapłata obejmuje wyłącznie należne wynagrodzenie, bez odsetek, należnych podwykonawcy lub dalszemu podwykonawcy.</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9.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 przypadku zgłoszenia uwag, o których mowa w ust. 12, w terminie wskazanym przez zamawiającego, zamawiający może:</w:t>
      </w:r>
    </w:p>
    <w:p w:rsidR="00766B1F" w:rsidRPr="00D92D41" w:rsidRDefault="00766B1F" w:rsidP="004231AE">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nie dokonać bezpośredniej zapłaty wynagrodzenia podwykonawcy lub dalszemu podwykonawcy, jeżeli wykonawca wykaże niezasadność takiej zapłaty albo</w:t>
      </w:r>
    </w:p>
    <w:p w:rsidR="00766B1F" w:rsidRPr="00D92D41" w:rsidRDefault="00766B1F" w:rsidP="004231AE">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66B1F" w:rsidRPr="00D92D41" w:rsidRDefault="00766B1F" w:rsidP="004231AE">
      <w:pPr>
        <w:numPr>
          <w:ilvl w:val="0"/>
          <w:numId w:val="15"/>
        </w:numPr>
        <w:autoSpaceDE w:val="0"/>
        <w:autoSpaceDN w:val="0"/>
        <w:adjustRightInd w:val="0"/>
        <w:jc w:val="both"/>
        <w:rPr>
          <w:rFonts w:ascii="Tahoma" w:hAnsi="Tahoma" w:cs="Tahoma"/>
          <w:sz w:val="22"/>
          <w:szCs w:val="22"/>
        </w:rPr>
      </w:pPr>
      <w:r w:rsidRPr="00D92D41">
        <w:rPr>
          <w:rFonts w:ascii="Tahoma" w:hAnsi="Tahoma" w:cs="Tahoma"/>
          <w:sz w:val="22"/>
          <w:szCs w:val="22"/>
        </w:rPr>
        <w:t>dokonać bezpośredniej zapłaty wynagrodzenia podwykonawcy lub dalszemu podwykonawcy, jeżeli podwykonawca lub dalszy podwykonawca wykaże zasadność takiej zapłaty.</w:t>
      </w:r>
    </w:p>
    <w:p w:rsidR="00766B1F" w:rsidRPr="00D92D41"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 przypadku dokonania bezpośredniej zapłaty podwykonawcy lub dalszemu podwykonawcy, zamawiający potrąca kwotę wypłaconego wynagrodzenia z wynagrodzenia należnego wykonawcy.</w:t>
      </w:r>
    </w:p>
    <w:p w:rsidR="00766B1F" w:rsidRDefault="00766B1F" w:rsidP="004231AE">
      <w:pPr>
        <w:numPr>
          <w:ilvl w:val="0"/>
          <w:numId w:val="14"/>
        </w:numPr>
        <w:autoSpaceDE w:val="0"/>
        <w:autoSpaceDN w:val="0"/>
        <w:adjustRightInd w:val="0"/>
        <w:jc w:val="both"/>
        <w:rPr>
          <w:rFonts w:ascii="Tahoma" w:hAnsi="Tahoma" w:cs="Tahoma"/>
          <w:sz w:val="22"/>
          <w:szCs w:val="22"/>
        </w:rPr>
      </w:pPr>
      <w:r w:rsidRPr="00D92D41">
        <w:rPr>
          <w:rFonts w:ascii="Tahoma" w:hAnsi="Tahoma" w:cs="Tahoma"/>
          <w:sz w:val="22"/>
          <w:szCs w:val="22"/>
        </w:rPr>
        <w:t>Wykonawca zobowiązany jest do wskazania w wystawionej fakturze numeru umowy, której faktura dotyczy.</w:t>
      </w:r>
    </w:p>
    <w:p w:rsidR="00766B1F" w:rsidRPr="00A55D34" w:rsidRDefault="00766B1F" w:rsidP="00CD3AF5">
      <w:pPr>
        <w:numPr>
          <w:ilvl w:val="0"/>
          <w:numId w:val="14"/>
        </w:numPr>
        <w:jc w:val="both"/>
        <w:rPr>
          <w:rFonts w:ascii="Tahoma" w:hAnsi="Tahoma" w:cs="Tahoma"/>
          <w:b/>
          <w:sz w:val="22"/>
          <w:szCs w:val="22"/>
        </w:rPr>
      </w:pPr>
      <w:r w:rsidRPr="00A55D34">
        <w:rPr>
          <w:rFonts w:ascii="Tahoma" w:hAnsi="Tahoma" w:cs="Tahoma"/>
          <w:b/>
          <w:sz w:val="22"/>
          <w:szCs w:val="22"/>
        </w:rPr>
        <w:t>Faktury powinny być wystawione przez Wykonawcę w następujący sposób:</w:t>
      </w:r>
    </w:p>
    <w:p w:rsidR="00766B1F" w:rsidRPr="00A55D34" w:rsidRDefault="00766B1F" w:rsidP="00CD3AF5">
      <w:pPr>
        <w:jc w:val="both"/>
        <w:rPr>
          <w:rFonts w:ascii="Tahoma" w:hAnsi="Tahoma" w:cs="Tahoma"/>
          <w:b/>
          <w:sz w:val="22"/>
          <w:szCs w:val="22"/>
        </w:rPr>
      </w:pPr>
      <w:r w:rsidRPr="00A55D34">
        <w:rPr>
          <w:rFonts w:ascii="Tahoma" w:hAnsi="Tahoma" w:cs="Tahoma"/>
          <w:b/>
          <w:sz w:val="22"/>
          <w:szCs w:val="22"/>
        </w:rPr>
        <w:t xml:space="preserve">      Nabywca: Gmina Miasto Mrągowo, 11-700 Mrągowo, ul. Królewiecka 60A,                                    </w:t>
      </w:r>
    </w:p>
    <w:p w:rsidR="00766B1F" w:rsidRPr="00A55D34" w:rsidRDefault="00766B1F" w:rsidP="00CD3AF5">
      <w:pPr>
        <w:jc w:val="both"/>
        <w:rPr>
          <w:rFonts w:ascii="Tahoma" w:hAnsi="Tahoma" w:cs="Tahoma"/>
          <w:b/>
          <w:sz w:val="22"/>
          <w:szCs w:val="22"/>
        </w:rPr>
      </w:pPr>
      <w:r w:rsidRPr="00A55D34">
        <w:rPr>
          <w:rFonts w:ascii="Tahoma" w:hAnsi="Tahoma" w:cs="Tahoma"/>
          <w:b/>
          <w:sz w:val="22"/>
          <w:szCs w:val="22"/>
        </w:rPr>
        <w:t xml:space="preserve">      NIP 742 20 76 940</w:t>
      </w:r>
    </w:p>
    <w:p w:rsidR="00766B1F" w:rsidRPr="00A55D34" w:rsidRDefault="00766B1F" w:rsidP="00CD3AF5">
      <w:pPr>
        <w:jc w:val="both"/>
        <w:rPr>
          <w:rFonts w:ascii="Tahoma" w:hAnsi="Tahoma" w:cs="Tahoma"/>
          <w:b/>
          <w:sz w:val="22"/>
          <w:szCs w:val="22"/>
        </w:rPr>
      </w:pPr>
      <w:r w:rsidRPr="00A55D34">
        <w:rPr>
          <w:rFonts w:ascii="Tahoma" w:hAnsi="Tahoma" w:cs="Tahoma"/>
          <w:b/>
          <w:sz w:val="22"/>
          <w:szCs w:val="22"/>
        </w:rPr>
        <w:t xml:space="preserve">      Odbiorca: Urząd Miejski w Mrągowie, ul. Królewiecka 60A, 11-700 Mrągowo.</w:t>
      </w:r>
    </w:p>
    <w:p w:rsidR="00766B1F" w:rsidRPr="00D92D41" w:rsidRDefault="00766B1F" w:rsidP="00CD3AF5">
      <w:pPr>
        <w:autoSpaceDE w:val="0"/>
        <w:autoSpaceDN w:val="0"/>
        <w:adjustRightInd w:val="0"/>
        <w:jc w:val="both"/>
        <w:rPr>
          <w:rFonts w:ascii="Tahoma" w:hAnsi="Tahoma" w:cs="Tahoma"/>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Obowiązki uczestników procesu inwestycyjnego</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7</w:t>
      </w:r>
    </w:p>
    <w:p w:rsidR="00766B1F" w:rsidRPr="00D92D41" w:rsidRDefault="00766B1F" w:rsidP="004231AE">
      <w:pPr>
        <w:numPr>
          <w:ilvl w:val="0"/>
          <w:numId w:val="1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 Do obowiązków </w:t>
      </w:r>
      <w:r w:rsidRPr="00D92D41">
        <w:rPr>
          <w:rFonts w:ascii="Tahoma" w:hAnsi="Tahoma" w:cs="Tahoma"/>
          <w:b/>
          <w:sz w:val="22"/>
          <w:szCs w:val="22"/>
        </w:rPr>
        <w:t>Zamawiającego</w:t>
      </w:r>
      <w:r w:rsidRPr="00D92D41">
        <w:rPr>
          <w:rFonts w:ascii="Tahoma" w:hAnsi="Tahoma" w:cs="Tahoma"/>
          <w:sz w:val="22"/>
          <w:szCs w:val="22"/>
        </w:rPr>
        <w:t xml:space="preserve"> należy:</w:t>
      </w:r>
    </w:p>
    <w:p w:rsidR="00766B1F" w:rsidRPr="00D92D41" w:rsidRDefault="00766B1F" w:rsidP="004231AE">
      <w:pPr>
        <w:numPr>
          <w:ilvl w:val="0"/>
          <w:numId w:val="17"/>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przekazanie terenu budowy, dziennika budowy</w:t>
      </w:r>
      <w:r>
        <w:rPr>
          <w:rFonts w:ascii="Tahoma" w:hAnsi="Tahoma" w:cs="Tahoma"/>
          <w:sz w:val="22"/>
          <w:szCs w:val="22"/>
        </w:rPr>
        <w:t xml:space="preserve"> (wewnętrznego) </w:t>
      </w:r>
      <w:r w:rsidRPr="00D92D41">
        <w:rPr>
          <w:rFonts w:ascii="Tahoma" w:hAnsi="Tahoma" w:cs="Tahoma"/>
          <w:sz w:val="22"/>
          <w:szCs w:val="22"/>
        </w:rPr>
        <w:t xml:space="preserve">w terminie określonym w </w:t>
      </w:r>
      <w:r w:rsidRPr="00D92D41">
        <w:rPr>
          <w:rFonts w:ascii="Tahoma" w:hAnsi="Tahoma" w:cs="Tahoma"/>
          <w:b/>
          <w:sz w:val="22"/>
          <w:szCs w:val="22"/>
        </w:rPr>
        <w:t>§ 3</w:t>
      </w:r>
      <w:r w:rsidRPr="00D92D41">
        <w:rPr>
          <w:rFonts w:ascii="Tahoma" w:hAnsi="Tahoma" w:cs="Tahoma"/>
          <w:sz w:val="22"/>
          <w:szCs w:val="22"/>
        </w:rPr>
        <w:t xml:space="preserve"> niniejszej umowy,</w:t>
      </w:r>
    </w:p>
    <w:p w:rsidR="00766B1F" w:rsidRPr="00D92D41" w:rsidRDefault="00766B1F" w:rsidP="004231AE">
      <w:pPr>
        <w:numPr>
          <w:ilvl w:val="0"/>
          <w:numId w:val="17"/>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autorskiego</w:t>
      </w:r>
      <w:r>
        <w:rPr>
          <w:rFonts w:ascii="Tahoma" w:hAnsi="Tahoma" w:cs="Tahoma"/>
          <w:sz w:val="22"/>
          <w:szCs w:val="22"/>
        </w:rPr>
        <w:t xml:space="preserve"> w razie potrzeby</w:t>
      </w:r>
      <w:r w:rsidRPr="00D92D41">
        <w:rPr>
          <w:rFonts w:ascii="Tahoma" w:hAnsi="Tahoma" w:cs="Tahoma"/>
          <w:sz w:val="22"/>
          <w:szCs w:val="22"/>
        </w:rPr>
        <w:t>,</w:t>
      </w:r>
    </w:p>
    <w:p w:rsidR="00766B1F" w:rsidRPr="00D92D41" w:rsidRDefault="00766B1F" w:rsidP="004231AE">
      <w:pPr>
        <w:numPr>
          <w:ilvl w:val="0"/>
          <w:numId w:val="17"/>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zapewnienie nadzoru inwestorskiego,</w:t>
      </w:r>
    </w:p>
    <w:p w:rsidR="00766B1F" w:rsidRPr="00D92D41" w:rsidRDefault="00766B1F" w:rsidP="004231AE">
      <w:pPr>
        <w:numPr>
          <w:ilvl w:val="0"/>
          <w:numId w:val="17"/>
        </w:numPr>
        <w:tabs>
          <w:tab w:val="left" w:pos="720"/>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odebranie wykonanych robót zrealizowanych zgodnie z umową i zapłata wynagrodzenia za wykonane roboty.</w:t>
      </w:r>
    </w:p>
    <w:p w:rsidR="00766B1F" w:rsidRPr="00D92D41" w:rsidRDefault="00766B1F" w:rsidP="004231AE">
      <w:pPr>
        <w:numPr>
          <w:ilvl w:val="0"/>
          <w:numId w:val="1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 obowiązków </w:t>
      </w:r>
      <w:r w:rsidRPr="00D92D41">
        <w:rPr>
          <w:rFonts w:ascii="Tahoma" w:hAnsi="Tahoma" w:cs="Tahoma"/>
          <w:b/>
          <w:sz w:val="22"/>
          <w:szCs w:val="22"/>
        </w:rPr>
        <w:t xml:space="preserve">Wykonawcy </w:t>
      </w:r>
      <w:r w:rsidRPr="00D92D41">
        <w:rPr>
          <w:rFonts w:ascii="Tahoma" w:hAnsi="Tahoma" w:cs="Tahoma"/>
          <w:sz w:val="22"/>
          <w:szCs w:val="22"/>
        </w:rPr>
        <w:t>należy w szczególności:</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dostarczenie Zamawiającemu oświadczenia kierownika budowy o przyjęciu obowiązku w ciągu </w:t>
      </w:r>
      <w:r w:rsidRPr="00D92D41">
        <w:rPr>
          <w:rFonts w:ascii="Tahoma" w:hAnsi="Tahoma" w:cs="Tahoma"/>
          <w:b/>
          <w:sz w:val="22"/>
          <w:szCs w:val="22"/>
        </w:rPr>
        <w:t xml:space="preserve">3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766B1F"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wykonywanie czynności wymienionych w </w:t>
      </w:r>
      <w:r w:rsidRPr="00D92D41">
        <w:rPr>
          <w:rFonts w:ascii="Tahoma" w:hAnsi="Tahoma" w:cs="Tahoma"/>
          <w:b/>
          <w:sz w:val="22"/>
          <w:szCs w:val="22"/>
        </w:rPr>
        <w:t>art. 22 ustawy Prawo budowlane</w:t>
      </w:r>
      <w:r w:rsidRPr="00D92D41">
        <w:rPr>
          <w:rFonts w:ascii="Tahoma" w:hAnsi="Tahoma" w:cs="Tahoma"/>
          <w:sz w:val="22"/>
          <w:szCs w:val="22"/>
        </w:rPr>
        <w:t>,</w:t>
      </w:r>
    </w:p>
    <w:p w:rsidR="00766B1F" w:rsidRPr="004231AE" w:rsidRDefault="00766B1F" w:rsidP="00144D6D">
      <w:pPr>
        <w:numPr>
          <w:ilvl w:val="0"/>
          <w:numId w:val="18"/>
        </w:numPr>
        <w:autoSpaceDE w:val="0"/>
        <w:autoSpaceDN w:val="0"/>
        <w:adjustRightInd w:val="0"/>
        <w:spacing w:line="24" w:lineRule="atLeast"/>
        <w:ind w:left="709" w:hanging="283"/>
        <w:jc w:val="both"/>
        <w:rPr>
          <w:rFonts w:ascii="Tahoma" w:hAnsi="Tahoma" w:cs="Tahoma"/>
          <w:sz w:val="22"/>
          <w:szCs w:val="22"/>
        </w:rPr>
      </w:pPr>
      <w:r>
        <w:rPr>
          <w:rFonts w:ascii="Tahoma" w:hAnsi="Tahoma" w:cs="Tahoma"/>
          <w:sz w:val="22"/>
          <w:szCs w:val="22"/>
        </w:rPr>
        <w:t>dostarczenie Zamawiającemu</w:t>
      </w:r>
      <w:r w:rsidRPr="004231AE">
        <w:rPr>
          <w:rFonts w:ascii="Tahoma" w:hAnsi="Tahoma" w:cs="Tahoma"/>
          <w:sz w:val="22"/>
          <w:szCs w:val="22"/>
        </w:rPr>
        <w:t xml:space="preserve"> harmonogramu robót w ciągu </w:t>
      </w:r>
      <w:r w:rsidRPr="004231AE">
        <w:rPr>
          <w:rFonts w:ascii="Tahoma" w:hAnsi="Tahoma" w:cs="Tahoma"/>
          <w:b/>
          <w:sz w:val="22"/>
          <w:szCs w:val="22"/>
        </w:rPr>
        <w:t>5 dni roboczych od podpisania umowy</w:t>
      </w:r>
      <w:r w:rsidRPr="004231AE">
        <w:rPr>
          <w:rFonts w:ascii="Tahoma" w:hAnsi="Tahoma" w:cs="Tahoma"/>
          <w:sz w:val="22"/>
          <w:szCs w:val="22"/>
        </w:rPr>
        <w:t>.</w:t>
      </w:r>
    </w:p>
    <w:p w:rsidR="00766B1F" w:rsidRPr="004231AE" w:rsidRDefault="00766B1F" w:rsidP="00144D6D">
      <w:pPr>
        <w:numPr>
          <w:ilvl w:val="0"/>
          <w:numId w:val="18"/>
        </w:numPr>
        <w:autoSpaceDE w:val="0"/>
        <w:autoSpaceDN w:val="0"/>
        <w:adjustRightInd w:val="0"/>
        <w:spacing w:line="24" w:lineRule="atLeast"/>
        <w:ind w:left="709" w:hanging="283"/>
        <w:jc w:val="both"/>
        <w:rPr>
          <w:rFonts w:ascii="Tahoma" w:hAnsi="Tahoma" w:cs="Tahoma"/>
          <w:sz w:val="22"/>
          <w:szCs w:val="22"/>
        </w:rPr>
      </w:pPr>
      <w:r w:rsidRPr="004231AE">
        <w:rPr>
          <w:rFonts w:ascii="Tahoma" w:hAnsi="Tahoma" w:cs="Tahoma"/>
          <w:sz w:val="22"/>
          <w:szCs w:val="22"/>
        </w:rPr>
        <w:t>Wykonanie wszelkich robót koniecznych do utrzymania ciągłości ruchu kołow</w:t>
      </w:r>
      <w:r>
        <w:rPr>
          <w:rFonts w:ascii="Tahoma" w:hAnsi="Tahoma" w:cs="Tahoma"/>
          <w:sz w:val="22"/>
          <w:szCs w:val="22"/>
        </w:rPr>
        <w:t xml:space="preserve">ego i pieszego, </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766B1F" w:rsidRPr="00D92D41" w:rsidRDefault="00766B1F" w:rsidP="004231AE">
      <w:pPr>
        <w:numPr>
          <w:ilvl w:val="0"/>
          <w:numId w:val="18"/>
        </w:numPr>
        <w:tabs>
          <w:tab w:val="left" w:pos="709"/>
        </w:tabs>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zorganizowanie dozoru mienia i wszelkich wymaganych przepisami zabezpieczeń p.poż na terenie budowy oraz ponoszenie za nie pełnej odpowiedzialności materialnej,</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zabezpieczenie budowy przed kradzieżą i innymi ujemnymi oddziaływaniami i ponoszenia skutków finansowych z tego tytułu,</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bezzwłoczne powiadamianie na piśmie Zamawiającego o wszelkich możliwych wydarzeniach i okolicznościach mogących wpłynąć na opóźnienie robót,</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natychmiastowe zgłaszanie konieczności wykonania robót dodatkowych,</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odtworzenie na własny koszt ewentualnych zniszczeń, przywrócenie punktów geodezyjnych zniszczony w trakcie budowy,</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likwidacja placu budowy i uporządkowania terenu w terminie nie później niż na dzień zgłoszenia gotowości do odbioru końcowego,</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przestrzeganie ogólnych wymagań dotyczących robót w zakresie określonym w Specyfikacji Technicznej Wykonania i Odbioru Robót oraz obowiązujących normach i przepisach,</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wykonanie przedmiotu umowy w oparciu o Dokumentację projektową z uwzględnieniem wymagań określonych w Specyfikacji Technicznej,</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kontrola jakości materiałów i robót zgodnie z postanowieniami Specyfikacji Technicznej,</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realizacja zaleceń wpisanych do Dziennika Budowy,</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niezwłoczne informowanie </w:t>
      </w:r>
      <w:r w:rsidRPr="00D92D41">
        <w:rPr>
          <w:rFonts w:ascii="Tahoma" w:hAnsi="Tahoma" w:cs="Tahoma"/>
          <w:b/>
          <w:sz w:val="22"/>
          <w:szCs w:val="22"/>
        </w:rPr>
        <w:t>Zamawiającego</w:t>
      </w:r>
      <w:r w:rsidRPr="00D92D41">
        <w:rPr>
          <w:rFonts w:ascii="Tahoma" w:hAnsi="Tahoma" w:cs="Tahoma"/>
          <w:sz w:val="22"/>
          <w:szCs w:val="22"/>
        </w:rPr>
        <w:t xml:space="preserve"> (Inspektora nadzoru) o problemach lub okolicznościach mogących wpłynąć na jakość robót lub termin zakończenia robót,</w:t>
      </w:r>
    </w:p>
    <w:p w:rsidR="00766B1F"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niezwłoczne informowanie Zamawiającego o zaistniałych na terenie budowy kontrolach i wypadkach,</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Pr>
          <w:rFonts w:ascii="Tahoma" w:hAnsi="Tahoma" w:cs="Tahoma"/>
          <w:sz w:val="22"/>
          <w:szCs w:val="22"/>
        </w:rPr>
        <w:t xml:space="preserve"> </w:t>
      </w:r>
      <w:r w:rsidRPr="00BF0A65">
        <w:rPr>
          <w:rFonts w:ascii="Tahoma" w:hAnsi="Tahoma" w:cs="Tahoma"/>
          <w:sz w:val="22"/>
          <w:szCs w:val="22"/>
        </w:rPr>
        <w:t xml:space="preserve">opracowanie projektu organizacji ruchu na czas budowy, uzyskanie wymaganych prawem uzgodnień i przedłożenie go Zamawiającemu w ciągu </w:t>
      </w:r>
      <w:r w:rsidRPr="00BF0A65">
        <w:rPr>
          <w:rFonts w:ascii="Tahoma" w:hAnsi="Tahoma" w:cs="Tahoma"/>
          <w:b/>
          <w:sz w:val="22"/>
          <w:szCs w:val="22"/>
        </w:rPr>
        <w:t>14 dni od podpisania umowy</w:t>
      </w:r>
      <w:r w:rsidRPr="00BF0A65">
        <w:rPr>
          <w:rFonts w:ascii="Tahoma" w:hAnsi="Tahoma" w:cs="Tahoma"/>
          <w:sz w:val="22"/>
          <w:szCs w:val="22"/>
        </w:rPr>
        <w:t>,</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opracowanie planu bezpieczeństwa i ochrony zdrowia i przedłożenie go Zamawiającego w </w:t>
      </w:r>
      <w:r w:rsidRPr="00D92D41">
        <w:rPr>
          <w:rFonts w:ascii="Tahoma" w:hAnsi="Tahoma" w:cs="Tahoma"/>
          <w:b/>
          <w:sz w:val="22"/>
          <w:szCs w:val="22"/>
        </w:rPr>
        <w:t xml:space="preserve">ciągu 5 dni </w:t>
      </w:r>
      <w:r>
        <w:rPr>
          <w:rFonts w:ascii="Tahoma" w:hAnsi="Tahoma" w:cs="Tahoma"/>
          <w:b/>
          <w:sz w:val="22"/>
          <w:szCs w:val="22"/>
        </w:rPr>
        <w:t xml:space="preserve">roboczych </w:t>
      </w:r>
      <w:r w:rsidRPr="00D92D41">
        <w:rPr>
          <w:rFonts w:ascii="Tahoma" w:hAnsi="Tahoma" w:cs="Tahoma"/>
          <w:b/>
          <w:sz w:val="22"/>
          <w:szCs w:val="22"/>
        </w:rPr>
        <w:t>od podpisania umowy</w:t>
      </w:r>
      <w:r w:rsidRPr="00D92D41">
        <w:rPr>
          <w:rFonts w:ascii="Tahoma" w:hAnsi="Tahoma" w:cs="Tahoma"/>
          <w:sz w:val="22"/>
          <w:szCs w:val="22"/>
        </w:rPr>
        <w:t>,</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766B1F" w:rsidRPr="00D92D41" w:rsidRDefault="00766B1F" w:rsidP="004231AE">
      <w:pPr>
        <w:numPr>
          <w:ilvl w:val="0"/>
          <w:numId w:val="18"/>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odpowiedzialność odszkodowawcza wobec osób trzecich.</w:t>
      </w:r>
    </w:p>
    <w:p w:rsidR="00766B1F" w:rsidRPr="00D92D41" w:rsidRDefault="00766B1F" w:rsidP="009E2DD0">
      <w:pPr>
        <w:autoSpaceDE w:val="0"/>
        <w:autoSpaceDN w:val="0"/>
        <w:adjustRightInd w:val="0"/>
        <w:spacing w:line="24" w:lineRule="atLeast"/>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Zmiana zakresu rzeczowego i postanowień zawartej umowy</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8</w:t>
      </w:r>
    </w:p>
    <w:p w:rsidR="00766B1F" w:rsidRPr="00D92D41" w:rsidRDefault="00766B1F" w:rsidP="004231AE">
      <w:pPr>
        <w:numPr>
          <w:ilvl w:val="0"/>
          <w:numId w:val="19"/>
        </w:numPr>
        <w:spacing w:line="24" w:lineRule="atLeast"/>
        <w:jc w:val="both"/>
        <w:rPr>
          <w:rFonts w:ascii="Tahoma" w:hAnsi="Tahoma" w:cs="Tahoma"/>
          <w:snapToGrid w:val="0"/>
          <w:sz w:val="22"/>
          <w:szCs w:val="22"/>
        </w:rPr>
      </w:pPr>
      <w:r w:rsidRPr="00D92D41">
        <w:rPr>
          <w:rFonts w:ascii="Tahoma" w:hAnsi="Tahoma" w:cs="Tahoma"/>
          <w:snapToGrid w:val="0"/>
          <w:sz w:val="22"/>
          <w:szCs w:val="22"/>
        </w:rPr>
        <w:t>Zamawiający dopuszcza zmianę zakresu rzeczowego podanego w §</w:t>
      </w:r>
      <w:r>
        <w:rPr>
          <w:rFonts w:ascii="Tahoma" w:hAnsi="Tahoma" w:cs="Tahoma"/>
          <w:snapToGrid w:val="0"/>
          <w:sz w:val="22"/>
          <w:szCs w:val="22"/>
        </w:rPr>
        <w:t> </w:t>
      </w:r>
      <w:r w:rsidRPr="00D92D41">
        <w:rPr>
          <w:rFonts w:ascii="Tahoma" w:hAnsi="Tahoma" w:cs="Tahoma"/>
          <w:snapToGrid w:val="0"/>
          <w:sz w:val="22"/>
          <w:szCs w:val="22"/>
        </w:rPr>
        <w:t>1 niniejszej umowy w następujących przypadkach:</w:t>
      </w:r>
    </w:p>
    <w:p w:rsidR="00766B1F" w:rsidRDefault="00766B1F" w:rsidP="00144D6D">
      <w:pPr>
        <w:numPr>
          <w:ilvl w:val="0"/>
          <w:numId w:val="3"/>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766B1F" w:rsidRPr="004231AE" w:rsidRDefault="00766B1F" w:rsidP="00144D6D">
      <w:pPr>
        <w:numPr>
          <w:ilvl w:val="0"/>
          <w:numId w:val="3"/>
        </w:numPr>
        <w:tabs>
          <w:tab w:val="clear" w:pos="810"/>
        </w:tabs>
        <w:spacing w:line="24" w:lineRule="atLeast"/>
        <w:ind w:left="709" w:hanging="349"/>
        <w:jc w:val="both"/>
        <w:rPr>
          <w:rFonts w:ascii="Tahoma" w:hAnsi="Tahoma" w:cs="Tahoma"/>
          <w:snapToGrid w:val="0"/>
          <w:sz w:val="22"/>
          <w:szCs w:val="22"/>
        </w:rPr>
      </w:pPr>
      <w:r w:rsidRPr="004231AE">
        <w:rPr>
          <w:rFonts w:ascii="Tahoma" w:hAnsi="Tahoma" w:cs="Tahoma"/>
          <w:snapToGrid w:val="0"/>
          <w:sz w:val="22"/>
          <w:szCs w:val="22"/>
        </w:rPr>
        <w:t>nastąpi uzasadniona konieczność wykonania robót określonych w art. 144 ustawy z dnia 29 stycznia 2004 r. Prawo zamówień publicznych (z późn. zm.), potwierdzona protokołem konieczności sporządzonym przez Inspektora Nadzoru wraz z Wykonawcą i zatwierdzonym przez Zamawiającego,</w:t>
      </w:r>
    </w:p>
    <w:p w:rsidR="00766B1F" w:rsidRPr="00D92D41" w:rsidRDefault="00766B1F" w:rsidP="00144D6D">
      <w:pPr>
        <w:numPr>
          <w:ilvl w:val="0"/>
          <w:numId w:val="3"/>
        </w:numPr>
        <w:tabs>
          <w:tab w:val="clear" w:pos="810"/>
        </w:tabs>
        <w:spacing w:line="24" w:lineRule="atLeast"/>
        <w:ind w:left="709" w:hanging="349"/>
        <w:jc w:val="both"/>
        <w:rPr>
          <w:rFonts w:ascii="Tahoma" w:hAnsi="Tahoma" w:cs="Tahoma"/>
          <w:snapToGrid w:val="0"/>
          <w:sz w:val="22"/>
          <w:szCs w:val="22"/>
        </w:rPr>
      </w:pPr>
      <w:r w:rsidRPr="00D92D41">
        <w:rPr>
          <w:rFonts w:ascii="Tahoma" w:hAnsi="Tahoma" w:cs="Tahoma"/>
          <w:snapToGrid w:val="0"/>
          <w:sz w:val="22"/>
          <w:szCs w:val="22"/>
        </w:rPr>
        <w:t xml:space="preserve">nastąpi uzasadniona konieczność zrezygnowania z wykonywania niektórych robót potwierdzona protokołem konieczności sporządzonym przez Inspektora Nadzoru zatwierdzonym przez Zamawiającego i </w:t>
      </w:r>
      <w:r w:rsidRPr="00601E52">
        <w:rPr>
          <w:rFonts w:ascii="Tahoma" w:hAnsi="Tahoma" w:cs="Tahoma"/>
          <w:snapToGrid w:val="0"/>
          <w:sz w:val="22"/>
          <w:szCs w:val="22"/>
        </w:rPr>
        <w:t>Wykonawcę</w:t>
      </w:r>
      <w:r w:rsidRPr="00D92D41">
        <w:rPr>
          <w:rFonts w:ascii="Tahoma" w:hAnsi="Tahoma" w:cs="Tahoma"/>
          <w:snapToGrid w:val="0"/>
          <w:sz w:val="22"/>
          <w:szCs w:val="22"/>
          <w:u w:val="single"/>
        </w:rPr>
        <w:t>.</w:t>
      </w:r>
    </w:p>
    <w:p w:rsidR="00766B1F" w:rsidRPr="004231AE" w:rsidRDefault="00766B1F" w:rsidP="004231AE">
      <w:pPr>
        <w:numPr>
          <w:ilvl w:val="0"/>
          <w:numId w:val="19"/>
        </w:numPr>
        <w:spacing w:line="24" w:lineRule="atLeast"/>
        <w:jc w:val="both"/>
        <w:rPr>
          <w:rFonts w:ascii="Tahoma" w:hAnsi="Tahoma" w:cs="Tahoma"/>
          <w:snapToGrid w:val="0"/>
          <w:sz w:val="22"/>
          <w:szCs w:val="22"/>
        </w:rPr>
      </w:pPr>
      <w:r w:rsidRPr="00D92D41">
        <w:rPr>
          <w:rFonts w:ascii="Tahoma" w:hAnsi="Tahoma" w:cs="Tahoma"/>
          <w:snapToGrid w:val="0"/>
          <w:sz w:val="22"/>
          <w:szCs w:val="22"/>
        </w:rPr>
        <w:t>Następstwem zmian podanych w ust. 1 będzie sporządzenie odpowiedn</w:t>
      </w:r>
      <w:r>
        <w:rPr>
          <w:rFonts w:ascii="Tahoma" w:hAnsi="Tahoma" w:cs="Tahoma"/>
          <w:snapToGrid w:val="0"/>
          <w:sz w:val="22"/>
          <w:szCs w:val="22"/>
        </w:rPr>
        <w:t>iego Aneksu do niniejszej umowy</w:t>
      </w:r>
      <w:r w:rsidRPr="004231AE">
        <w:rPr>
          <w:rFonts w:ascii="Tahoma" w:hAnsi="Tahoma" w:cs="Tahoma"/>
          <w:snapToGrid w:val="0"/>
          <w:sz w:val="22"/>
          <w:szCs w:val="22"/>
        </w:rPr>
        <w:t>, z zachowaniem postanowień art. 144 ustawy z dnia 29 stycznia 2004 r. Prawo zamówień publicznych (z późn. zm.).</w:t>
      </w:r>
    </w:p>
    <w:p w:rsidR="00766B1F" w:rsidRPr="00D92D41" w:rsidRDefault="00766B1F" w:rsidP="004231AE">
      <w:pPr>
        <w:numPr>
          <w:ilvl w:val="0"/>
          <w:numId w:val="19"/>
        </w:numPr>
        <w:spacing w:line="24" w:lineRule="atLeast"/>
        <w:jc w:val="both"/>
        <w:rPr>
          <w:rFonts w:ascii="Tahoma" w:hAnsi="Tahoma" w:cs="Tahoma"/>
          <w:snapToGrid w:val="0"/>
          <w:sz w:val="22"/>
          <w:szCs w:val="22"/>
        </w:rPr>
      </w:pPr>
      <w:r w:rsidRPr="00D92D41">
        <w:rPr>
          <w:rFonts w:ascii="Tahoma" w:hAnsi="Tahoma" w:cs="Tahoma"/>
          <w:snapToGrid w:val="0"/>
          <w:sz w:val="22"/>
          <w:szCs w:val="22"/>
        </w:rPr>
        <w:t xml:space="preserve">Jeżeli zajdzie konieczność zlecenia wykonania robót </w:t>
      </w:r>
      <w:r>
        <w:rPr>
          <w:rFonts w:ascii="Tahoma" w:hAnsi="Tahoma" w:cs="Tahoma"/>
          <w:snapToGrid w:val="0"/>
          <w:sz w:val="22"/>
          <w:szCs w:val="22"/>
        </w:rPr>
        <w:t>podanych w ust. 1</w:t>
      </w:r>
      <w:r w:rsidRPr="00D92D41">
        <w:rPr>
          <w:rFonts w:ascii="Tahoma" w:hAnsi="Tahoma" w:cs="Tahoma"/>
          <w:snapToGrid w:val="0"/>
          <w:sz w:val="22"/>
          <w:szCs w:val="22"/>
        </w:rPr>
        <w:t xml:space="preserve"> potwierdzonych protok</w:t>
      </w:r>
      <w:r>
        <w:rPr>
          <w:rFonts w:ascii="Tahoma" w:hAnsi="Tahoma" w:cs="Tahoma"/>
          <w:snapToGrid w:val="0"/>
          <w:sz w:val="22"/>
          <w:szCs w:val="22"/>
        </w:rPr>
        <w:t>o</w:t>
      </w:r>
      <w:r w:rsidRPr="00D92D41">
        <w:rPr>
          <w:rFonts w:ascii="Tahoma" w:hAnsi="Tahoma" w:cs="Tahoma"/>
          <w:snapToGrid w:val="0"/>
          <w:sz w:val="22"/>
          <w:szCs w:val="22"/>
        </w:rPr>
        <w:t xml:space="preserve">łem konieczności, Wykonawca wyceni te roboty na podstawie cen jednostkowych przyjętych przy kalkulacji w kosztorysie ofertowym. </w:t>
      </w:r>
      <w:r w:rsidRPr="00D92D41">
        <w:rPr>
          <w:rFonts w:ascii="Tahoma" w:hAnsi="Tahoma" w:cs="Tahoma"/>
          <w:sz w:val="22"/>
          <w:szCs w:val="22"/>
        </w:rPr>
        <w:t xml:space="preserve">Jeżeli roboty wynikające z poleceń </w:t>
      </w:r>
      <w:r>
        <w:rPr>
          <w:rFonts w:ascii="Tahoma" w:hAnsi="Tahoma" w:cs="Tahoma"/>
          <w:sz w:val="22"/>
          <w:szCs w:val="22"/>
        </w:rPr>
        <w:t>wprowadzonych postanowieniami § </w:t>
      </w:r>
      <w:r w:rsidRPr="00D92D41">
        <w:rPr>
          <w:rFonts w:ascii="Tahoma" w:hAnsi="Tahoma" w:cs="Tahoma"/>
          <w:sz w:val="22"/>
          <w:szCs w:val="22"/>
        </w:rPr>
        <w:t>8 ust.</w:t>
      </w:r>
      <w:r>
        <w:rPr>
          <w:rFonts w:ascii="Tahoma" w:hAnsi="Tahoma" w:cs="Tahoma"/>
          <w:sz w:val="22"/>
          <w:szCs w:val="22"/>
        </w:rPr>
        <w:t> </w:t>
      </w:r>
      <w:r w:rsidRPr="00D92D41">
        <w:rPr>
          <w:rFonts w:ascii="Tahoma" w:hAnsi="Tahoma" w:cs="Tahoma"/>
          <w:sz w:val="22"/>
          <w:szCs w:val="22"/>
        </w:rPr>
        <w:t>1 niniejszej umowy, nie odpowiadają opisowi pozycji w kosztorysie ofertowym, Wykonawca powinien przedłożyć do akceptacji Zamawiającego kalkulacje ceny jednostkowej tych robót z uwzględnieniem cen czynników produkcji nie wyższych od średnich cen materiałów, sprzętu i transportu publikowanych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Ponadto do kalkulacji robót dodatkowych należy przyjąć czynniki cenotwórcze podane w ofercie:</w:t>
      </w:r>
    </w:p>
    <w:p w:rsidR="00766B1F" w:rsidRPr="00D92D41" w:rsidRDefault="00766B1F" w:rsidP="004231AE">
      <w:pPr>
        <w:numPr>
          <w:ilvl w:val="0"/>
          <w:numId w:val="20"/>
        </w:numPr>
        <w:spacing w:line="24" w:lineRule="atLeast"/>
        <w:jc w:val="both"/>
        <w:rPr>
          <w:rFonts w:ascii="Tahoma" w:hAnsi="Tahoma" w:cs="Tahoma"/>
          <w:sz w:val="22"/>
          <w:szCs w:val="22"/>
        </w:rPr>
      </w:pPr>
      <w:r w:rsidRPr="00D92D41">
        <w:rPr>
          <w:rFonts w:ascii="Tahoma" w:hAnsi="Tahoma" w:cs="Tahoma"/>
          <w:sz w:val="22"/>
          <w:szCs w:val="22"/>
        </w:rPr>
        <w:t>stawka roboczogodziny - ……,</w:t>
      </w:r>
    </w:p>
    <w:p w:rsidR="00766B1F" w:rsidRPr="00D92D41" w:rsidRDefault="00766B1F" w:rsidP="004231AE">
      <w:pPr>
        <w:numPr>
          <w:ilvl w:val="0"/>
          <w:numId w:val="20"/>
        </w:numPr>
        <w:spacing w:line="24" w:lineRule="atLeast"/>
        <w:jc w:val="both"/>
        <w:rPr>
          <w:rFonts w:ascii="Tahoma" w:hAnsi="Tahoma" w:cs="Tahoma"/>
          <w:sz w:val="22"/>
          <w:szCs w:val="22"/>
        </w:rPr>
      </w:pPr>
      <w:r w:rsidRPr="00D92D41">
        <w:rPr>
          <w:rFonts w:ascii="Tahoma" w:hAnsi="Tahoma" w:cs="Tahoma"/>
          <w:sz w:val="22"/>
          <w:szCs w:val="22"/>
        </w:rPr>
        <w:t>koszty pośrednie Kp(od R+S) - ……,</w:t>
      </w:r>
    </w:p>
    <w:p w:rsidR="00766B1F" w:rsidRPr="00D92D41" w:rsidRDefault="00766B1F" w:rsidP="004231AE">
      <w:pPr>
        <w:numPr>
          <w:ilvl w:val="0"/>
          <w:numId w:val="20"/>
        </w:numPr>
        <w:spacing w:line="24" w:lineRule="atLeast"/>
        <w:jc w:val="both"/>
        <w:rPr>
          <w:rFonts w:ascii="Tahoma" w:hAnsi="Tahoma" w:cs="Tahoma"/>
          <w:sz w:val="22"/>
          <w:szCs w:val="22"/>
        </w:rPr>
      </w:pPr>
      <w:r w:rsidRPr="00D92D41">
        <w:rPr>
          <w:rFonts w:ascii="Tahoma" w:hAnsi="Tahoma" w:cs="Tahoma"/>
          <w:sz w:val="22"/>
          <w:szCs w:val="22"/>
        </w:rPr>
        <w:t xml:space="preserve">koszty zakupu (od M) - </w:t>
      </w:r>
      <w:r>
        <w:rPr>
          <w:rFonts w:ascii="Tahoma" w:hAnsi="Tahoma" w:cs="Tahoma"/>
          <w:sz w:val="22"/>
          <w:szCs w:val="22"/>
        </w:rPr>
        <w:t>……</w:t>
      </w:r>
      <w:r w:rsidRPr="00D92D41">
        <w:rPr>
          <w:rFonts w:ascii="Tahoma" w:hAnsi="Tahoma" w:cs="Tahoma"/>
          <w:sz w:val="22"/>
          <w:szCs w:val="22"/>
        </w:rPr>
        <w:t>,</w:t>
      </w:r>
    </w:p>
    <w:p w:rsidR="00766B1F" w:rsidRPr="00D92D41" w:rsidRDefault="00766B1F" w:rsidP="004231AE">
      <w:pPr>
        <w:numPr>
          <w:ilvl w:val="0"/>
          <w:numId w:val="20"/>
        </w:numPr>
        <w:spacing w:line="24" w:lineRule="atLeast"/>
        <w:jc w:val="both"/>
        <w:rPr>
          <w:rFonts w:ascii="Tahoma" w:hAnsi="Tahoma" w:cs="Tahoma"/>
          <w:snapToGrid w:val="0"/>
          <w:sz w:val="22"/>
          <w:szCs w:val="22"/>
        </w:rPr>
      </w:pPr>
      <w:r w:rsidRPr="00D92D41">
        <w:rPr>
          <w:rFonts w:ascii="Tahoma" w:hAnsi="Tahoma" w:cs="Tahoma"/>
          <w:sz w:val="22"/>
          <w:szCs w:val="22"/>
        </w:rPr>
        <w:t>zysk (R+S+Kp) - ……</w:t>
      </w:r>
      <w:r>
        <w:rPr>
          <w:rFonts w:ascii="Tahoma" w:hAnsi="Tahoma" w:cs="Tahoma"/>
          <w:sz w:val="22"/>
          <w:szCs w:val="22"/>
        </w:rPr>
        <w:t>…</w:t>
      </w:r>
      <w:r w:rsidRPr="00D92D41">
        <w:rPr>
          <w:rFonts w:ascii="Tahoma" w:hAnsi="Tahoma" w:cs="Tahoma"/>
          <w:sz w:val="22"/>
          <w:szCs w:val="22"/>
        </w:rPr>
        <w:t xml:space="preserve"> .</w:t>
      </w:r>
    </w:p>
    <w:p w:rsidR="00766B1F" w:rsidRPr="00D92D41" w:rsidRDefault="00766B1F" w:rsidP="004231AE">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cena jednostkowa przedłożona przez Wykonawcę do akceptacji Zamawiającemu będzie skalkulowana niezgodnie z postanowieniami ust.</w:t>
      </w:r>
      <w:r>
        <w:rPr>
          <w:rFonts w:ascii="Tahoma" w:hAnsi="Tahoma" w:cs="Tahoma"/>
          <w:sz w:val="22"/>
          <w:szCs w:val="22"/>
        </w:rPr>
        <w:t> </w:t>
      </w:r>
      <w:r w:rsidRPr="00D92D41">
        <w:rPr>
          <w:rFonts w:ascii="Tahoma" w:hAnsi="Tahoma" w:cs="Tahoma"/>
          <w:sz w:val="22"/>
          <w:szCs w:val="22"/>
        </w:rPr>
        <w:t>3, Zamawiający wprowadzi korektę ceny opartą na własnych wyliczeniach.</w:t>
      </w:r>
    </w:p>
    <w:p w:rsidR="00766B1F" w:rsidRPr="00D92D41" w:rsidRDefault="00766B1F" w:rsidP="004231AE">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powinien dokonać wyliczeń cen, o których mowa w ust. 3 oraz przedstawić Zamawiającemu do akceptacji wysokość wynagrodzenia wynikającą ze zmian przed rozpoczęciem robót wynikających z tych zmian.</w:t>
      </w:r>
    </w:p>
    <w:p w:rsidR="00766B1F" w:rsidRPr="00D92D41" w:rsidRDefault="00766B1F" w:rsidP="004231AE">
      <w:pPr>
        <w:numPr>
          <w:ilvl w:val="0"/>
          <w:numId w:val="19"/>
        </w:numPr>
        <w:autoSpaceDE w:val="0"/>
        <w:autoSpaceDN w:val="0"/>
        <w:adjustRightInd w:val="0"/>
        <w:spacing w:line="24" w:lineRule="atLeast"/>
        <w:jc w:val="both"/>
        <w:rPr>
          <w:rFonts w:ascii="Tahoma" w:hAnsi="Tahoma" w:cs="Tahoma"/>
          <w:snapToGrid w:val="0"/>
          <w:sz w:val="22"/>
          <w:szCs w:val="22"/>
        </w:rPr>
      </w:pPr>
      <w:r w:rsidRPr="00D92D41">
        <w:rPr>
          <w:rFonts w:ascii="Tahoma" w:hAnsi="Tahoma" w:cs="Tahoma"/>
          <w:snapToGrid w:val="0"/>
          <w:sz w:val="22"/>
          <w:szCs w:val="22"/>
        </w:rPr>
        <w:t>Wykonawca nie może żądać od Inwestora podwyższenia wynagrodzenia, jeżeli wykonał prace dodatkowe bez uzyskania jego zgody na wykonanie tych prac.</w:t>
      </w:r>
    </w:p>
    <w:p w:rsidR="00766B1F" w:rsidRPr="00D92D41" w:rsidRDefault="00766B1F" w:rsidP="004231AE">
      <w:pPr>
        <w:numPr>
          <w:ilvl w:val="0"/>
          <w:numId w:val="19"/>
        </w:numPr>
        <w:autoSpaceDE w:val="0"/>
        <w:autoSpaceDN w:val="0"/>
        <w:adjustRightInd w:val="0"/>
        <w:spacing w:line="24" w:lineRule="atLeast"/>
        <w:jc w:val="both"/>
        <w:rPr>
          <w:rFonts w:ascii="Tahoma" w:hAnsi="Tahoma" w:cs="Tahoma"/>
          <w:sz w:val="22"/>
          <w:szCs w:val="22"/>
        </w:rPr>
      </w:pPr>
      <w:r w:rsidRPr="00D92D41">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9</w:t>
      </w:r>
    </w:p>
    <w:p w:rsidR="00766B1F" w:rsidRPr="00D92D41" w:rsidRDefault="00766B1F" w:rsidP="004231AE">
      <w:pPr>
        <w:numPr>
          <w:ilvl w:val="0"/>
          <w:numId w:val="21"/>
        </w:numPr>
        <w:tabs>
          <w:tab w:val="left" w:pos="284"/>
        </w:tabs>
        <w:autoSpaceDE w:val="0"/>
        <w:autoSpaceDN w:val="0"/>
        <w:jc w:val="both"/>
        <w:rPr>
          <w:rFonts w:ascii="Tahoma" w:hAnsi="Tahoma" w:cs="Tahoma"/>
          <w:sz w:val="22"/>
          <w:szCs w:val="22"/>
        </w:rPr>
      </w:pPr>
      <w:r w:rsidRPr="00D92D41">
        <w:rPr>
          <w:rFonts w:ascii="Tahoma" w:hAnsi="Tahoma" w:cs="Tahoma"/>
          <w:sz w:val="22"/>
          <w:szCs w:val="22"/>
        </w:rPr>
        <w:t xml:space="preserve">Wszelkie zmiany i uzupełnienia treści umowy mogą być dokonywane wyłącznie w formie pisemnego aneksu pod rygorem nieważności. </w:t>
      </w:r>
      <w:r w:rsidRPr="00D92D41">
        <w:rPr>
          <w:rFonts w:ascii="Tahoma" w:hAnsi="Tahoma" w:cs="Tahoma"/>
          <w:iCs/>
          <w:sz w:val="22"/>
          <w:szCs w:val="22"/>
        </w:rPr>
        <w:t>Postanowienia ust. 2 stanowią katalog zmian, na które Zamawiający może wyrazić zgodę nie stanowią jednak zobowiązania do wyrażenia takiej zgody.</w:t>
      </w:r>
    </w:p>
    <w:p w:rsidR="00766B1F" w:rsidRPr="00D92D41" w:rsidRDefault="00766B1F" w:rsidP="004231AE">
      <w:pPr>
        <w:pStyle w:val="BodyTextIndent"/>
        <w:numPr>
          <w:ilvl w:val="0"/>
          <w:numId w:val="21"/>
        </w:numPr>
        <w:spacing w:line="24" w:lineRule="atLeast"/>
        <w:rPr>
          <w:rFonts w:ascii="Tahoma" w:hAnsi="Tahoma" w:cs="Tahoma"/>
          <w:b w:val="0"/>
          <w:sz w:val="22"/>
          <w:szCs w:val="22"/>
          <w:u w:val="none"/>
        </w:rPr>
      </w:pPr>
      <w:r w:rsidRPr="00D92D41">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766B1F" w:rsidRPr="00D92D41" w:rsidRDefault="00766B1F" w:rsidP="004231AE">
      <w:pPr>
        <w:pStyle w:val="BodyTextIndent"/>
        <w:widowControl w:val="0"/>
        <w:numPr>
          <w:ilvl w:val="0"/>
          <w:numId w:val="22"/>
        </w:numPr>
        <w:tabs>
          <w:tab w:val="left" w:pos="284"/>
        </w:tabs>
        <w:suppressAutoHyphens/>
        <w:spacing w:line="24" w:lineRule="atLeast"/>
        <w:rPr>
          <w:rFonts w:ascii="Tahoma" w:hAnsi="Tahoma" w:cs="Tahoma"/>
          <w:b w:val="0"/>
          <w:sz w:val="22"/>
          <w:szCs w:val="22"/>
          <w:u w:val="none"/>
        </w:rPr>
      </w:pPr>
      <w:r w:rsidRPr="00D92D41">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766B1F" w:rsidRPr="00D92D41" w:rsidRDefault="00766B1F" w:rsidP="004231AE">
      <w:pPr>
        <w:pStyle w:val="BodyTextIndent"/>
        <w:numPr>
          <w:ilvl w:val="0"/>
          <w:numId w:val="22"/>
        </w:numPr>
        <w:tabs>
          <w:tab w:val="left" w:pos="426"/>
        </w:tabs>
        <w:spacing w:line="24" w:lineRule="atLeast"/>
        <w:rPr>
          <w:rFonts w:ascii="Tahoma" w:hAnsi="Tahoma" w:cs="Tahoma"/>
          <w:b w:val="0"/>
          <w:sz w:val="22"/>
          <w:szCs w:val="22"/>
          <w:u w:val="none"/>
        </w:rPr>
      </w:pPr>
      <w:r w:rsidRPr="00D92D41">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766B1F" w:rsidRPr="00D92D41" w:rsidRDefault="00766B1F" w:rsidP="004231AE">
      <w:pPr>
        <w:pStyle w:val="BodyTextIndent"/>
        <w:numPr>
          <w:ilvl w:val="0"/>
          <w:numId w:val="22"/>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766B1F" w:rsidRPr="00D92D41" w:rsidRDefault="00766B1F" w:rsidP="004231AE">
      <w:pPr>
        <w:numPr>
          <w:ilvl w:val="0"/>
          <w:numId w:val="22"/>
        </w:numPr>
        <w:tabs>
          <w:tab w:val="left" w:pos="426"/>
        </w:tabs>
        <w:spacing w:line="24" w:lineRule="atLeast"/>
        <w:jc w:val="both"/>
        <w:rPr>
          <w:rFonts w:ascii="Tahoma" w:hAnsi="Tahoma" w:cs="Tahoma"/>
          <w:sz w:val="22"/>
          <w:szCs w:val="22"/>
        </w:rPr>
      </w:pPr>
      <w:r w:rsidRPr="00D92D41">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wojna, działania wojenne, działania wrogów zewnętrznych;</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terroryzm, rewolucja, przewrót wojskowy lub cywilny, wojna domowa;</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skutki zastosowania amunicji wojskowej, materiałów wybuchowych, skażenie radioaktywne, z wyjątkiem tych, które mogą być spowodowane użyciem ich przez wykonawcę;</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klęski żywiołowe, jak huragany, powodzie, trzęsienie ziemi;</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bunty, niepokoje, strajki, okupacje budowy przez osoby inne niż pracownicy wykonawcy i jego podwykonawców;</w:t>
      </w:r>
    </w:p>
    <w:p w:rsidR="00766B1F" w:rsidRPr="00D92D41" w:rsidRDefault="00766B1F" w:rsidP="00144D6D">
      <w:pPr>
        <w:numPr>
          <w:ilvl w:val="1"/>
          <w:numId w:val="23"/>
        </w:numPr>
        <w:tabs>
          <w:tab w:val="clear" w:pos="1440"/>
          <w:tab w:val="left" w:pos="426"/>
        </w:tabs>
        <w:spacing w:line="24" w:lineRule="atLeast"/>
        <w:ind w:left="1134"/>
        <w:jc w:val="both"/>
        <w:rPr>
          <w:rFonts w:ascii="Tahoma" w:hAnsi="Tahoma" w:cs="Tahoma"/>
          <w:sz w:val="22"/>
          <w:szCs w:val="22"/>
        </w:rPr>
      </w:pPr>
      <w:r w:rsidRPr="00D92D41">
        <w:rPr>
          <w:rFonts w:ascii="Tahoma" w:hAnsi="Tahoma" w:cs="Tahoma"/>
          <w:sz w:val="22"/>
          <w:szCs w:val="22"/>
        </w:rPr>
        <w:t>inne wydarzenia losowe;</w:t>
      </w:r>
    </w:p>
    <w:p w:rsidR="00766B1F" w:rsidRPr="00D92D41" w:rsidRDefault="00766B1F" w:rsidP="004231AE">
      <w:pPr>
        <w:pStyle w:val="BodyTextIndent"/>
        <w:numPr>
          <w:ilvl w:val="0"/>
          <w:numId w:val="22"/>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766B1F" w:rsidRPr="00D92D41" w:rsidRDefault="00766B1F" w:rsidP="004231AE">
      <w:pPr>
        <w:pStyle w:val="BodyTextIndent"/>
        <w:numPr>
          <w:ilvl w:val="0"/>
          <w:numId w:val="22"/>
        </w:numPr>
        <w:tabs>
          <w:tab w:val="left" w:pos="284"/>
        </w:tabs>
        <w:spacing w:line="24" w:lineRule="atLeast"/>
        <w:rPr>
          <w:rFonts w:ascii="Tahoma" w:hAnsi="Tahoma" w:cs="Tahoma"/>
          <w:b w:val="0"/>
          <w:sz w:val="22"/>
          <w:szCs w:val="22"/>
          <w:u w:val="none"/>
        </w:rPr>
      </w:pPr>
      <w:r w:rsidRPr="00D92D41">
        <w:rPr>
          <w:rFonts w:ascii="Tahoma" w:hAnsi="Tahoma" w:cs="Tahoma"/>
          <w:b w:val="0"/>
          <w:sz w:val="22"/>
          <w:szCs w:val="22"/>
          <w:u w:val="none"/>
        </w:rPr>
        <w:t>w przypadku zmiany podwykonawcy (za pomocą którego wykonawca spełnił warunki zamówienia), nowy podwykonawca spełnia te same wymogi co zastępowany.</w:t>
      </w:r>
    </w:p>
    <w:p w:rsidR="00766B1F" w:rsidRPr="00D92D41" w:rsidRDefault="00766B1F" w:rsidP="004231AE">
      <w:pPr>
        <w:numPr>
          <w:ilvl w:val="0"/>
          <w:numId w:val="21"/>
        </w:numPr>
        <w:adjustRightInd w:val="0"/>
        <w:jc w:val="both"/>
        <w:rPr>
          <w:rFonts w:ascii="Tahoma" w:hAnsi="Tahoma" w:cs="Tahoma"/>
          <w:iCs/>
          <w:sz w:val="22"/>
          <w:szCs w:val="22"/>
        </w:rPr>
      </w:pPr>
      <w:r w:rsidRPr="00D92D41">
        <w:rPr>
          <w:rFonts w:ascii="Tahoma" w:hAnsi="Tahoma" w:cs="Tahoma"/>
          <w:sz w:val="22"/>
          <w:szCs w:val="22"/>
        </w:rPr>
        <w:t>Nie stanowi zmiany umowy w rozumieniu art. 144 ust. 1 ustawy Prawo zamówień publicznych:</w:t>
      </w:r>
    </w:p>
    <w:p w:rsidR="00766B1F" w:rsidRPr="00D92D41" w:rsidRDefault="00766B1F" w:rsidP="004231AE">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zmiana danych związanych z obsługą administracyjno-organizacyjną umowy (np. zmiana nr rachunku bankowego),</w:t>
      </w:r>
    </w:p>
    <w:p w:rsidR="00766B1F" w:rsidRPr="00D92D41" w:rsidRDefault="00766B1F" w:rsidP="004231AE">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zmiana danych teleadresowych, </w:t>
      </w:r>
    </w:p>
    <w:p w:rsidR="00766B1F" w:rsidRPr="00D92D41" w:rsidRDefault="00766B1F" w:rsidP="004231AE">
      <w:pPr>
        <w:numPr>
          <w:ilvl w:val="0"/>
          <w:numId w:val="24"/>
        </w:numPr>
        <w:autoSpaceDE w:val="0"/>
        <w:autoSpaceDN w:val="0"/>
        <w:adjustRightInd w:val="0"/>
        <w:jc w:val="both"/>
        <w:rPr>
          <w:rFonts w:ascii="Tahoma" w:hAnsi="Tahoma" w:cs="Tahoma"/>
          <w:sz w:val="22"/>
          <w:szCs w:val="22"/>
        </w:rPr>
      </w:pPr>
      <w:r w:rsidRPr="00D92D41">
        <w:rPr>
          <w:rFonts w:ascii="Tahoma" w:hAnsi="Tahoma" w:cs="Tahoma"/>
          <w:sz w:val="22"/>
          <w:szCs w:val="22"/>
        </w:rPr>
        <w:t>zmiana osób wskazanych do kontaktów między stronami.</w:t>
      </w:r>
    </w:p>
    <w:p w:rsidR="00766B1F" w:rsidRPr="00D92D41" w:rsidRDefault="00766B1F" w:rsidP="009E2DD0">
      <w:pPr>
        <w:autoSpaceDE w:val="0"/>
        <w:autoSpaceDN w:val="0"/>
        <w:adjustRightInd w:val="0"/>
        <w:spacing w:line="24" w:lineRule="atLeast"/>
        <w:rPr>
          <w:rFonts w:ascii="Tahoma" w:hAnsi="Tahoma" w:cs="Tahoma"/>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Osoby odpowiedzialne za realizacje </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10</w:t>
      </w:r>
    </w:p>
    <w:p w:rsidR="00766B1F" w:rsidRPr="00D92D41" w:rsidRDefault="00766B1F"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zobowiązany jest zapewnić wykonanie i kierowanie robotami specjalistycznymi objętymi umową przez osoby posiadające stosowne kwalifikacje zawodowe i uprawnienia budowlane.</w:t>
      </w:r>
    </w:p>
    <w:p w:rsidR="00766B1F" w:rsidRPr="00D92D41" w:rsidRDefault="00766B1F"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766B1F" w:rsidRPr="00D92D41" w:rsidRDefault="00766B1F"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Wykonawca musi przedłożyć Zamawiającemu propozycje zmiany, o której mowa w ust. 2 nie później </w:t>
      </w:r>
      <w:r w:rsidRPr="00D92D41">
        <w:rPr>
          <w:rFonts w:ascii="Tahoma" w:hAnsi="Tahoma" w:cs="Tahoma"/>
          <w:b/>
          <w:sz w:val="22"/>
          <w:szCs w:val="22"/>
        </w:rPr>
        <w:t>niż 5 dni przed planowanym skierowaniem do kierowania budową/robotami</w:t>
      </w:r>
      <w:r w:rsidRPr="00D92D41">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766B1F" w:rsidRPr="00D92D41" w:rsidRDefault="00766B1F" w:rsidP="004231AE">
      <w:pPr>
        <w:numPr>
          <w:ilvl w:val="0"/>
          <w:numId w:val="25"/>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Zaakceptowana przez Zamawiającego zmiana którejkolwiek z osób, o których mowa w ust. 1, winna być dokonana wpisem do dziennika budowy i nie wymaga aneksu do niniejszej umowy.</w:t>
      </w:r>
    </w:p>
    <w:p w:rsidR="00766B1F" w:rsidRPr="00D92D41" w:rsidRDefault="00766B1F" w:rsidP="009E2DD0">
      <w:pPr>
        <w:autoSpaceDE w:val="0"/>
        <w:autoSpaceDN w:val="0"/>
        <w:adjustRightInd w:val="0"/>
        <w:spacing w:line="24" w:lineRule="atLeast"/>
        <w:ind w:left="360" w:hanging="360"/>
        <w:jc w:val="both"/>
        <w:rPr>
          <w:rFonts w:ascii="Tahoma" w:hAnsi="Tahoma" w:cs="Tahoma"/>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11</w:t>
      </w:r>
    </w:p>
    <w:p w:rsidR="00766B1F" w:rsidRPr="00D92D41" w:rsidRDefault="00766B1F" w:rsidP="009E2DD0">
      <w:p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766B1F" w:rsidRPr="00D92D41" w:rsidRDefault="00766B1F" w:rsidP="009E2DD0">
      <w:pPr>
        <w:autoSpaceDE w:val="0"/>
        <w:autoSpaceDN w:val="0"/>
        <w:adjustRightInd w:val="0"/>
        <w:spacing w:line="24" w:lineRule="atLeast"/>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12</w:t>
      </w:r>
    </w:p>
    <w:p w:rsidR="00766B1F" w:rsidRPr="00D92D41" w:rsidRDefault="00766B1F"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Kontrolę nad realizacją inwestycji będzie prowadził inspektor nadzoru powołany przez Zamawiającego.</w:t>
      </w:r>
    </w:p>
    <w:p w:rsidR="00766B1F" w:rsidRPr="00D92D41" w:rsidRDefault="00766B1F"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o których mowa w ust. 1 będą działać w granicach umocowania określonego w ustawie Prawo budowlane.</w:t>
      </w:r>
    </w:p>
    <w:p w:rsidR="00766B1F" w:rsidRPr="00D92D41" w:rsidRDefault="00766B1F" w:rsidP="004231AE">
      <w:pPr>
        <w:numPr>
          <w:ilvl w:val="0"/>
          <w:numId w:val="2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766B1F" w:rsidRDefault="00766B1F" w:rsidP="009E2DD0">
      <w:pPr>
        <w:autoSpaceDE w:val="0"/>
        <w:autoSpaceDN w:val="0"/>
        <w:adjustRightInd w:val="0"/>
        <w:spacing w:line="24" w:lineRule="atLeast"/>
        <w:jc w:val="center"/>
        <w:rPr>
          <w:rFonts w:ascii="Tahoma" w:hAnsi="Tahoma" w:cs="Tahoma"/>
          <w:b/>
          <w:sz w:val="22"/>
          <w:szCs w:val="22"/>
        </w:rPr>
      </w:pPr>
    </w:p>
    <w:p w:rsidR="00766B1F" w:rsidRDefault="00766B1F" w:rsidP="009E2DD0">
      <w:pPr>
        <w:autoSpaceDE w:val="0"/>
        <w:autoSpaceDN w:val="0"/>
        <w:adjustRightInd w:val="0"/>
        <w:spacing w:line="24" w:lineRule="atLeast"/>
        <w:jc w:val="center"/>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13</w:t>
      </w:r>
    </w:p>
    <w:p w:rsidR="00766B1F" w:rsidRPr="00D92D41" w:rsidRDefault="00766B1F" w:rsidP="004231AE">
      <w:pPr>
        <w:numPr>
          <w:ilvl w:val="0"/>
          <w:numId w:val="2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ustanawia kierownika budowy.</w:t>
      </w:r>
    </w:p>
    <w:p w:rsidR="00766B1F" w:rsidRPr="00D92D41" w:rsidRDefault="00766B1F" w:rsidP="004231AE">
      <w:pPr>
        <w:numPr>
          <w:ilvl w:val="0"/>
          <w:numId w:val="27"/>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Osoby wskazane w ust. 1 będą działać w granicach umocowania określonego w ustawie Prawo budowlane.</w:t>
      </w:r>
    </w:p>
    <w:p w:rsidR="00766B1F" w:rsidRPr="00D92D41" w:rsidRDefault="00766B1F" w:rsidP="009E2DD0">
      <w:pPr>
        <w:autoSpaceDE w:val="0"/>
        <w:autoSpaceDN w:val="0"/>
        <w:adjustRightInd w:val="0"/>
        <w:spacing w:line="24" w:lineRule="atLeast"/>
        <w:ind w:left="360" w:hanging="360"/>
        <w:jc w:val="center"/>
        <w:rPr>
          <w:rFonts w:ascii="Tahoma" w:hAnsi="Tahoma" w:cs="Tahoma"/>
          <w:b/>
          <w:sz w:val="22"/>
          <w:szCs w:val="22"/>
        </w:rPr>
      </w:pPr>
      <w:r w:rsidRPr="00D92D41">
        <w:rPr>
          <w:rFonts w:ascii="Tahoma" w:hAnsi="Tahoma" w:cs="Tahoma"/>
          <w:b/>
          <w:sz w:val="22"/>
          <w:szCs w:val="22"/>
        </w:rPr>
        <w:t>Czynności odbiorowe</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14</w:t>
      </w:r>
    </w:p>
    <w:p w:rsidR="00766B1F" w:rsidRDefault="00766B1F" w:rsidP="004231AE">
      <w:pPr>
        <w:numPr>
          <w:ilvl w:val="0"/>
          <w:numId w:val="4"/>
        </w:numPr>
        <w:spacing w:line="24" w:lineRule="atLeast"/>
        <w:jc w:val="both"/>
        <w:rPr>
          <w:rFonts w:ascii="Tahoma" w:hAnsi="Tahoma" w:cs="Tahoma"/>
          <w:sz w:val="22"/>
          <w:szCs w:val="22"/>
        </w:rPr>
      </w:pPr>
      <w:r w:rsidRPr="00BF0A65">
        <w:rPr>
          <w:rFonts w:ascii="Tahoma" w:hAnsi="Tahoma" w:cs="Tahoma"/>
          <w:sz w:val="22"/>
          <w:szCs w:val="22"/>
        </w:rPr>
        <w:t>Wykonawca zawiadomi Zamawiającego o zakończeniu robót i gotowości do odbioru wpisem do dziennika budowy oraz powiadomieniem na piśmie.</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inwenta</w:t>
      </w:r>
      <w:r>
        <w:rPr>
          <w:rFonts w:ascii="Tahoma" w:hAnsi="Tahoma" w:cs="Tahoma"/>
          <w:sz w:val="22"/>
          <w:szCs w:val="22"/>
        </w:rPr>
        <w:t xml:space="preserve">ryzację geodezyjną powykonawczą </w:t>
      </w:r>
      <w:r w:rsidRPr="004231AE">
        <w:rPr>
          <w:rFonts w:ascii="Tahoma" w:hAnsi="Tahoma" w:cs="Tahoma"/>
          <w:sz w:val="22"/>
          <w:szCs w:val="22"/>
        </w:rPr>
        <w:t>z pieczęcią potwierdzającą wpis do ewidencji materiałów państwowego zasobu geodezyjnego i kartograficznego,</w:t>
      </w:r>
    </w:p>
    <w:p w:rsidR="00766B1F" w:rsidRPr="00D92D41" w:rsidRDefault="00766B1F" w:rsidP="004231AE">
      <w:pPr>
        <w:numPr>
          <w:ilvl w:val="0"/>
          <w:numId w:val="28"/>
        </w:numPr>
        <w:spacing w:line="24" w:lineRule="atLeast"/>
        <w:jc w:val="both"/>
        <w:rPr>
          <w:rFonts w:ascii="Tahoma" w:hAnsi="Tahoma" w:cs="Tahoma"/>
          <w:sz w:val="22"/>
          <w:szCs w:val="22"/>
        </w:rPr>
      </w:pPr>
      <w:r>
        <w:rPr>
          <w:rFonts w:ascii="Tahoma" w:hAnsi="Tahoma" w:cs="Tahoma"/>
          <w:sz w:val="22"/>
          <w:szCs w:val="22"/>
        </w:rPr>
        <w:t>dokumentację</w:t>
      </w:r>
      <w:r w:rsidRPr="00D92D41">
        <w:rPr>
          <w:rFonts w:ascii="Tahoma" w:hAnsi="Tahoma" w:cs="Tahoma"/>
          <w:sz w:val="22"/>
          <w:szCs w:val="22"/>
        </w:rPr>
        <w:t xml:space="preserve"> powykonawczą,</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wyniki badań laboratoryjnych,</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oświadczenie kierownika budowy o zgodności wykonanych prac z projektem budowlanym oraz o  uporządkowaniu placu budowy i terenów przyległych,</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oryginał dziennika budowy,</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świadectwa jakości, certyfikaty oraz świadectwa wykonania prób i atesty na zastosowane i wbudowane prefabrykaty, materiały i urządzenia,</w:t>
      </w:r>
    </w:p>
    <w:p w:rsidR="00766B1F" w:rsidRPr="00D92D41" w:rsidRDefault="00766B1F" w:rsidP="004231AE">
      <w:pPr>
        <w:numPr>
          <w:ilvl w:val="0"/>
          <w:numId w:val="28"/>
        </w:numPr>
        <w:spacing w:line="24" w:lineRule="atLeast"/>
        <w:jc w:val="both"/>
        <w:rPr>
          <w:rFonts w:ascii="Tahoma" w:hAnsi="Tahoma" w:cs="Tahoma"/>
          <w:sz w:val="22"/>
          <w:szCs w:val="22"/>
        </w:rPr>
      </w:pPr>
      <w:r w:rsidRPr="00D92D41">
        <w:rPr>
          <w:rFonts w:ascii="Tahoma" w:hAnsi="Tahoma" w:cs="Tahoma"/>
          <w:sz w:val="22"/>
          <w:szCs w:val="22"/>
        </w:rPr>
        <w:t>wymagane dokumenty, protokoły i zaświadczenia z przeprowadzonych przez Wykonawcę sprawdzeń, badań, odbiorów robót branżowych itp.,</w:t>
      </w:r>
    </w:p>
    <w:p w:rsidR="00766B1F" w:rsidRPr="00D92D41" w:rsidRDefault="00766B1F" w:rsidP="004231AE">
      <w:pPr>
        <w:numPr>
          <w:ilvl w:val="0"/>
          <w:numId w:val="4"/>
        </w:numPr>
        <w:spacing w:line="24" w:lineRule="atLeast"/>
        <w:jc w:val="both"/>
        <w:rPr>
          <w:rFonts w:ascii="Tahoma" w:hAnsi="Tahoma" w:cs="Tahoma"/>
          <w:strike/>
          <w:sz w:val="22"/>
          <w:szCs w:val="22"/>
        </w:rPr>
      </w:pPr>
      <w:r w:rsidRPr="00D92D41">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 xml:space="preserve">Czynności odbioru końcowego powinny zostać zakończone w ciągu  </w:t>
      </w:r>
      <w:r w:rsidRPr="00D92D41">
        <w:rPr>
          <w:rFonts w:ascii="Tahoma" w:hAnsi="Tahoma" w:cs="Tahoma"/>
          <w:b/>
          <w:sz w:val="22"/>
          <w:szCs w:val="22"/>
        </w:rPr>
        <w:t>14 dni</w:t>
      </w:r>
      <w:r w:rsidRPr="00D92D41">
        <w:rPr>
          <w:rFonts w:ascii="Tahoma" w:hAnsi="Tahoma" w:cs="Tahoma"/>
          <w:sz w:val="22"/>
          <w:szCs w:val="22"/>
        </w:rPr>
        <w:t xml:space="preserve"> od daty ich rozpoczęcia.</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Ustalenia dokonane przez przedstawicieli stron powinny być stwierdzone na piśmie i zawierać uzasadnienie.</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Jeżeli w toku czynności odbiorowych zostaną stwierdzone wady to Zamawiającemu przysługują następujące uprawnienia:</w:t>
      </w:r>
    </w:p>
    <w:p w:rsidR="00766B1F" w:rsidRPr="00D92D41" w:rsidRDefault="00766B1F" w:rsidP="004231AE">
      <w:pPr>
        <w:numPr>
          <w:ilvl w:val="0"/>
          <w:numId w:val="5"/>
        </w:numPr>
        <w:spacing w:line="24" w:lineRule="atLeast"/>
        <w:jc w:val="both"/>
        <w:rPr>
          <w:rFonts w:ascii="Tahoma" w:hAnsi="Tahoma" w:cs="Tahoma"/>
          <w:sz w:val="22"/>
          <w:szCs w:val="22"/>
        </w:rPr>
      </w:pPr>
      <w:r w:rsidRPr="00D92D41">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766B1F" w:rsidRPr="00D92D41" w:rsidRDefault="00766B1F" w:rsidP="004231AE">
      <w:pPr>
        <w:numPr>
          <w:ilvl w:val="0"/>
          <w:numId w:val="5"/>
        </w:numPr>
        <w:spacing w:line="24" w:lineRule="atLeast"/>
        <w:jc w:val="both"/>
        <w:rPr>
          <w:rFonts w:ascii="Tahoma" w:hAnsi="Tahoma" w:cs="Tahoma"/>
          <w:sz w:val="22"/>
          <w:szCs w:val="22"/>
        </w:rPr>
      </w:pPr>
      <w:r w:rsidRPr="00D92D41">
        <w:rPr>
          <w:rFonts w:ascii="Tahoma" w:hAnsi="Tahoma" w:cs="Tahoma"/>
          <w:sz w:val="22"/>
          <w:szCs w:val="22"/>
        </w:rPr>
        <w:t>gdy wady nie nadają się do usunięcia, to Zamawiający może:</w:t>
      </w:r>
    </w:p>
    <w:p w:rsidR="00766B1F" w:rsidRPr="00D92D41" w:rsidRDefault="00766B1F" w:rsidP="004231AE">
      <w:pPr>
        <w:numPr>
          <w:ilvl w:val="0"/>
          <w:numId w:val="6"/>
        </w:numPr>
        <w:spacing w:line="24" w:lineRule="atLeast"/>
        <w:jc w:val="both"/>
        <w:rPr>
          <w:rFonts w:ascii="Tahoma" w:hAnsi="Tahoma" w:cs="Tahoma"/>
          <w:sz w:val="22"/>
          <w:szCs w:val="22"/>
        </w:rPr>
      </w:pPr>
      <w:r w:rsidRPr="00D92D41">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766B1F" w:rsidRPr="00D92D41" w:rsidRDefault="00766B1F" w:rsidP="004231AE">
      <w:pPr>
        <w:numPr>
          <w:ilvl w:val="0"/>
          <w:numId w:val="6"/>
        </w:numPr>
        <w:spacing w:line="24" w:lineRule="atLeast"/>
        <w:jc w:val="both"/>
        <w:rPr>
          <w:rFonts w:ascii="Tahoma" w:hAnsi="Tahoma" w:cs="Tahoma"/>
          <w:sz w:val="22"/>
          <w:szCs w:val="22"/>
        </w:rPr>
      </w:pPr>
      <w:r w:rsidRPr="00D92D41">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766B1F" w:rsidRPr="00D92D41" w:rsidRDefault="00766B1F" w:rsidP="004231AE">
      <w:pPr>
        <w:numPr>
          <w:ilvl w:val="0"/>
          <w:numId w:val="4"/>
        </w:numPr>
        <w:spacing w:line="24" w:lineRule="atLeast"/>
        <w:jc w:val="both"/>
        <w:rPr>
          <w:rFonts w:ascii="Tahoma" w:hAnsi="Tahoma" w:cs="Tahoma"/>
          <w:strike/>
          <w:sz w:val="22"/>
          <w:szCs w:val="22"/>
        </w:rPr>
      </w:pPr>
      <w:r w:rsidRPr="00D92D41">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15 niniejszej umowy oraz żądania naprawienia szkody wynikłej z nienależytego wykonania umowy. </w:t>
      </w:r>
    </w:p>
    <w:p w:rsidR="00766B1F" w:rsidRPr="00D92D41" w:rsidRDefault="00766B1F" w:rsidP="004231AE">
      <w:pPr>
        <w:numPr>
          <w:ilvl w:val="0"/>
          <w:numId w:val="4"/>
        </w:numPr>
        <w:spacing w:line="24" w:lineRule="atLeast"/>
        <w:jc w:val="both"/>
        <w:rPr>
          <w:rFonts w:ascii="Tahoma" w:hAnsi="Tahoma" w:cs="Tahoma"/>
          <w:strike/>
          <w:sz w:val="22"/>
          <w:szCs w:val="22"/>
        </w:rPr>
      </w:pPr>
      <w:r w:rsidRPr="00D92D41">
        <w:rPr>
          <w:rFonts w:ascii="Tahoma" w:hAnsi="Tahoma" w:cs="Tahoma"/>
          <w:sz w:val="22"/>
          <w:szCs w:val="22"/>
        </w:rPr>
        <w:t>Wykonawca nie może odmówić usunięcia wad bez względu na wysokość związanych z tym kosztów.</w:t>
      </w:r>
    </w:p>
    <w:p w:rsidR="00766B1F" w:rsidRPr="00D92D41" w:rsidRDefault="00766B1F" w:rsidP="004231AE">
      <w:pPr>
        <w:numPr>
          <w:ilvl w:val="0"/>
          <w:numId w:val="4"/>
        </w:numPr>
        <w:spacing w:line="24" w:lineRule="atLeast"/>
        <w:jc w:val="both"/>
        <w:rPr>
          <w:rFonts w:ascii="Tahoma" w:hAnsi="Tahoma" w:cs="Tahoma"/>
          <w:strike/>
          <w:sz w:val="22"/>
          <w:szCs w:val="22"/>
        </w:rPr>
      </w:pPr>
      <w:r w:rsidRPr="00D92D41">
        <w:rPr>
          <w:rFonts w:ascii="Tahoma" w:hAnsi="Tahoma" w:cs="Tahoma"/>
          <w:sz w:val="22"/>
          <w:szCs w:val="22"/>
        </w:rPr>
        <w:t>Zamawiający może usunąć w zastępstwie Wykonawcy i na jego koszt wady nieusunięte przez Wykonawcę w wyznaczonym terminie.</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Odbiór robót budowlanych zostanie potwierdzony podpisanym przez strony protokołem odbioru.</w:t>
      </w:r>
    </w:p>
    <w:p w:rsidR="00766B1F" w:rsidRPr="00D92D41" w:rsidRDefault="00766B1F" w:rsidP="004231AE">
      <w:pPr>
        <w:numPr>
          <w:ilvl w:val="0"/>
          <w:numId w:val="4"/>
        </w:numPr>
        <w:spacing w:line="24" w:lineRule="atLeast"/>
        <w:jc w:val="both"/>
        <w:rPr>
          <w:rFonts w:ascii="Tahoma" w:hAnsi="Tahoma" w:cs="Tahoma"/>
          <w:sz w:val="22"/>
          <w:szCs w:val="22"/>
        </w:rPr>
      </w:pPr>
      <w:r w:rsidRPr="00D92D41">
        <w:rPr>
          <w:rFonts w:ascii="Tahoma" w:hAnsi="Tahoma" w:cs="Tahoma"/>
          <w:sz w:val="22"/>
          <w:szCs w:val="22"/>
        </w:rPr>
        <w:t>W przypadku niestawiennictwa przedstawicieli jednej ze stron w wyznaczonym terminie odbioru, druga strona może dokonać odbioru obiektu jednostronnie.</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Kary umowne</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15</w:t>
      </w:r>
    </w:p>
    <w:p w:rsidR="00766B1F" w:rsidRPr="00D92D41" w:rsidRDefault="00766B1F"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Wykonawca</w:t>
      </w:r>
      <w:r w:rsidRPr="00D92D41">
        <w:rPr>
          <w:rFonts w:ascii="Tahoma" w:hAnsi="Tahoma" w:cs="Tahoma"/>
          <w:sz w:val="22"/>
          <w:szCs w:val="22"/>
        </w:rPr>
        <w:t xml:space="preserve"> zapłaci </w:t>
      </w:r>
      <w:r w:rsidRPr="00D92D41">
        <w:rPr>
          <w:rFonts w:ascii="Tahoma" w:hAnsi="Tahoma" w:cs="Tahoma"/>
          <w:b/>
          <w:sz w:val="22"/>
          <w:szCs w:val="22"/>
        </w:rPr>
        <w:t>Zamawiającemu</w:t>
      </w:r>
      <w:r w:rsidRPr="00D92D41">
        <w:rPr>
          <w:rFonts w:ascii="Tahoma" w:hAnsi="Tahoma" w:cs="Tahoma"/>
          <w:sz w:val="22"/>
          <w:szCs w:val="22"/>
        </w:rPr>
        <w:t xml:space="preserve"> kary umowne:</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 xml:space="preserve">za zwłokę w wykonaniu przedmiotu umowy </w:t>
      </w:r>
      <w:r w:rsidRPr="00D92D41">
        <w:rPr>
          <w:rFonts w:ascii="Tahoma" w:hAnsi="Tahoma" w:cs="Tahoma"/>
          <w:b/>
          <w:sz w:val="22"/>
          <w:szCs w:val="22"/>
        </w:rPr>
        <w:t>w wysokości 0,1% wynagrodzenia brutto</w:t>
      </w:r>
      <w:r w:rsidRPr="00D92D41">
        <w:rPr>
          <w:rFonts w:ascii="Tahoma" w:hAnsi="Tahoma" w:cs="Tahoma"/>
          <w:sz w:val="22"/>
          <w:szCs w:val="22"/>
        </w:rPr>
        <w:t>, o którym mowa w § 5 ust. 1 niniejsz</w:t>
      </w:r>
      <w:r>
        <w:rPr>
          <w:rFonts w:ascii="Tahoma" w:hAnsi="Tahoma" w:cs="Tahoma"/>
          <w:sz w:val="22"/>
          <w:szCs w:val="22"/>
        </w:rPr>
        <w:t>ej umowy, za każdy dzień zwłoki,</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usunięciu wad stwierdzonych przy odbiorze ostatecznym, w czasie przeglądów gwarancyjnych, odbiorze pogwarancyjnym lub odbiorze w okresie rękojmi – w wysokości 0,1% wynagrodzenia brutto, o którym mowa w § 5 ust. 1 niniejszej umowy, za każdy dzień zwłoki, liczony od upływu terminu wyznaczonego na usunięcie wad zgodnie z postanowieniami § </w:t>
      </w:r>
      <w:r>
        <w:rPr>
          <w:rFonts w:ascii="Tahoma" w:hAnsi="Tahoma" w:cs="Tahoma"/>
          <w:sz w:val="22"/>
          <w:szCs w:val="22"/>
        </w:rPr>
        <w:t>14 umowy,</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spowodowanie przerwy w realizacji robót z przyczyn zależnych od Wykonawcy, dłuższej niż 10 dni – w wysokości 0,1% wynagrodzenia brutto, o którym mowa w § 5 ust. 1 niniejszej umowy, za każdy</w:t>
      </w:r>
      <w:r>
        <w:rPr>
          <w:rFonts w:ascii="Tahoma" w:hAnsi="Tahoma" w:cs="Tahoma"/>
          <w:sz w:val="22"/>
          <w:szCs w:val="22"/>
        </w:rPr>
        <w:t xml:space="preserve"> dzień przerwy,</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Wykonawcy – w wysokości 10% wynagrodzenia brutto, o którym mow</w:t>
      </w:r>
      <w:r>
        <w:rPr>
          <w:rFonts w:ascii="Tahoma" w:hAnsi="Tahoma" w:cs="Tahoma"/>
          <w:sz w:val="22"/>
          <w:szCs w:val="22"/>
        </w:rPr>
        <w:t>a w § 5 ust. 1 niniejszej umowy,</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10% wynagrodzenia brutto, o którym mowa w § </w:t>
      </w:r>
      <w:r>
        <w:rPr>
          <w:rFonts w:ascii="Tahoma" w:hAnsi="Tahoma" w:cs="Tahoma"/>
          <w:sz w:val="22"/>
          <w:szCs w:val="22"/>
        </w:rPr>
        <w:t>5 ust. 1 niniejszej umowy,</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jeżeli czynności zastrzeżone dla kierownika budowy/robót, będzie wykonywała inna osoba niż zaakceptowana przez Zamawiającego – w wysokości 10% wynagrodzenia brutto, o którym mow</w:t>
      </w:r>
      <w:r>
        <w:rPr>
          <w:rFonts w:ascii="Tahoma" w:hAnsi="Tahoma" w:cs="Tahoma"/>
          <w:sz w:val="22"/>
          <w:szCs w:val="22"/>
        </w:rPr>
        <w:t>a w § 5 ust. 1 niniejszej umowy,</w:t>
      </w:r>
    </w:p>
    <w:p w:rsidR="00766B1F" w:rsidRPr="00D92D41" w:rsidRDefault="00766B1F" w:rsidP="004231AE">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brak zapłaty lub nieterminowej zapłaty wynagrodzenia należnego podwykonawcy, dalszym podwykonawcom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766B1F" w:rsidRPr="00D92D41" w:rsidRDefault="00766B1F" w:rsidP="004231AE">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do zaakceptowania projektu umowy o podwykonawstwo, lub projektu jej zmiany </w:t>
      </w:r>
      <w:r>
        <w:rPr>
          <w:rFonts w:ascii="Tahoma" w:hAnsi="Tahoma" w:cs="Tahoma"/>
          <w:sz w:val="22"/>
          <w:szCs w:val="22"/>
        </w:rPr>
        <w:t>–</w:t>
      </w:r>
      <w:r w:rsidRPr="00D92D41">
        <w:rPr>
          <w:rFonts w:ascii="Tahoma" w:hAnsi="Tahoma" w:cs="Tahoma"/>
          <w:sz w:val="22"/>
          <w:szCs w:val="22"/>
        </w:rPr>
        <w:t xml:space="preserve"> w</w:t>
      </w:r>
      <w:r>
        <w:rPr>
          <w:rFonts w:ascii="Tahoma" w:hAnsi="Tahoma" w:cs="Tahoma"/>
          <w:sz w:val="22"/>
          <w:szCs w:val="22"/>
        </w:rPr>
        <w:t xml:space="preserve"> </w:t>
      </w:r>
      <w:r w:rsidRPr="00D92D41">
        <w:rPr>
          <w:rFonts w:ascii="Tahoma" w:hAnsi="Tahoma" w:cs="Tahoma"/>
          <w:sz w:val="22"/>
          <w:szCs w:val="22"/>
        </w:rPr>
        <w:t xml:space="preserve">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766B1F" w:rsidRDefault="00766B1F" w:rsidP="004231AE">
      <w:pPr>
        <w:numPr>
          <w:ilvl w:val="0"/>
          <w:numId w:val="30"/>
        </w:numPr>
        <w:autoSpaceDE w:val="0"/>
        <w:autoSpaceDN w:val="0"/>
        <w:adjustRightInd w:val="0"/>
        <w:jc w:val="both"/>
        <w:rPr>
          <w:rFonts w:ascii="Tahoma" w:hAnsi="Tahoma" w:cs="Tahoma"/>
          <w:sz w:val="22"/>
          <w:szCs w:val="22"/>
        </w:rPr>
      </w:pPr>
      <w:r w:rsidRPr="00D92D41">
        <w:rPr>
          <w:rFonts w:ascii="Tahoma" w:hAnsi="Tahoma" w:cs="Tahoma"/>
          <w:sz w:val="22"/>
          <w:szCs w:val="22"/>
        </w:rPr>
        <w:t xml:space="preserve">nieprzedłożenie poświadczonej za zgodność z oryginałem kopii umowy o podwykonawstwo lub jej zmiany w wysokości </w:t>
      </w:r>
      <w:r w:rsidRPr="00D92D41">
        <w:rPr>
          <w:rFonts w:ascii="Tahoma" w:hAnsi="Tahoma" w:cs="Tahoma"/>
          <w:bCs/>
          <w:sz w:val="22"/>
          <w:szCs w:val="22"/>
        </w:rPr>
        <w:t>1%</w:t>
      </w:r>
      <w:r w:rsidRPr="00D92D41">
        <w:rPr>
          <w:rFonts w:ascii="Tahoma" w:hAnsi="Tahoma" w:cs="Tahoma"/>
          <w:b/>
          <w:bCs/>
          <w:sz w:val="22"/>
          <w:szCs w:val="22"/>
        </w:rPr>
        <w:t xml:space="preserve"> </w:t>
      </w:r>
      <w:r w:rsidRPr="00D92D41">
        <w:rPr>
          <w:rFonts w:ascii="Tahoma" w:hAnsi="Tahoma" w:cs="Tahoma"/>
          <w:sz w:val="22"/>
          <w:szCs w:val="22"/>
        </w:rPr>
        <w:t>wynagrodzenia ryczałtowego brutto z § 5 ust. 1</w:t>
      </w:r>
      <w:r>
        <w:rPr>
          <w:rFonts w:ascii="Tahoma" w:hAnsi="Tahoma" w:cs="Tahoma"/>
          <w:sz w:val="22"/>
          <w:szCs w:val="22"/>
        </w:rPr>
        <w:t>,</w:t>
      </w:r>
    </w:p>
    <w:p w:rsidR="00766B1F" w:rsidRPr="00291236" w:rsidRDefault="00766B1F" w:rsidP="004231AE">
      <w:pPr>
        <w:numPr>
          <w:ilvl w:val="0"/>
          <w:numId w:val="30"/>
        </w:numPr>
        <w:autoSpaceDE w:val="0"/>
        <w:autoSpaceDN w:val="0"/>
        <w:adjustRightInd w:val="0"/>
        <w:jc w:val="both"/>
        <w:rPr>
          <w:rFonts w:ascii="Tahoma" w:hAnsi="Tahoma" w:cs="Tahoma"/>
          <w:sz w:val="22"/>
          <w:szCs w:val="22"/>
        </w:rPr>
      </w:pPr>
      <w:r w:rsidRPr="00291236">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w:t>
      </w:r>
      <w:r>
        <w:rPr>
          <w:rFonts w:ascii="Tahoma" w:hAnsi="Tahoma" w:cs="Tahoma"/>
          <w:sz w:val="22"/>
          <w:szCs w:val="22"/>
        </w:rPr>
        <w:t>opełniono przedmiotowego wymogu,</w:t>
      </w:r>
    </w:p>
    <w:p w:rsidR="00766B1F" w:rsidRPr="00291236" w:rsidRDefault="00766B1F" w:rsidP="004231AE">
      <w:pPr>
        <w:numPr>
          <w:ilvl w:val="0"/>
          <w:numId w:val="30"/>
        </w:numPr>
        <w:autoSpaceDE w:val="0"/>
        <w:autoSpaceDN w:val="0"/>
        <w:adjustRightInd w:val="0"/>
        <w:jc w:val="both"/>
        <w:rPr>
          <w:rFonts w:ascii="Tahoma" w:hAnsi="Tahoma" w:cs="Tahoma"/>
          <w:sz w:val="22"/>
          <w:szCs w:val="22"/>
        </w:rPr>
      </w:pPr>
      <w:r w:rsidRPr="00291236">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w:t>
      </w:r>
      <w:r>
        <w:rPr>
          <w:rFonts w:ascii="Tahoma" w:hAnsi="Tahoma" w:cs="Tahoma"/>
          <w:sz w:val="22"/>
          <w:szCs w:val="22"/>
        </w:rPr>
        <w:t>opełniono przedmiotowego wymogu,</w:t>
      </w:r>
    </w:p>
    <w:p w:rsidR="00766B1F" w:rsidRPr="00D92D41" w:rsidRDefault="00766B1F" w:rsidP="004231AE">
      <w:pPr>
        <w:numPr>
          <w:ilvl w:val="0"/>
          <w:numId w:val="30"/>
        </w:numPr>
        <w:autoSpaceDE w:val="0"/>
        <w:autoSpaceDN w:val="0"/>
        <w:adjustRightInd w:val="0"/>
        <w:jc w:val="both"/>
        <w:rPr>
          <w:rFonts w:ascii="Verdana" w:hAnsi="Verdana" w:cs="Verdana"/>
        </w:rPr>
      </w:pPr>
      <w:r w:rsidRPr="00D92D41">
        <w:rPr>
          <w:rFonts w:ascii="Tahoma" w:hAnsi="Tahoma" w:cs="Tahoma"/>
          <w:sz w:val="22"/>
          <w:szCs w:val="22"/>
        </w:rPr>
        <w:t xml:space="preserve">brak zmiany umowy o podwykonawstwo w zakresie terminu zapłaty w wysokości </w:t>
      </w:r>
      <w:r w:rsidRPr="00D92D41">
        <w:rPr>
          <w:rFonts w:ascii="Tahoma" w:hAnsi="Tahoma" w:cs="Tahoma"/>
          <w:bCs/>
          <w:sz w:val="22"/>
          <w:szCs w:val="22"/>
        </w:rPr>
        <w:t xml:space="preserve">1% </w:t>
      </w:r>
      <w:r w:rsidRPr="00D92D41">
        <w:rPr>
          <w:rFonts w:ascii="Tahoma" w:hAnsi="Tahoma" w:cs="Tahoma"/>
          <w:sz w:val="22"/>
          <w:szCs w:val="22"/>
        </w:rPr>
        <w:t>wynagrodzenia ryczałtowego brutto z § 5 ust. 1</w:t>
      </w:r>
      <w:r>
        <w:rPr>
          <w:rFonts w:ascii="Tahoma" w:hAnsi="Tahoma" w:cs="Tahoma"/>
          <w:sz w:val="22"/>
          <w:szCs w:val="22"/>
        </w:rPr>
        <w:t>,</w:t>
      </w:r>
    </w:p>
    <w:p w:rsidR="00766B1F" w:rsidRPr="00D92D41" w:rsidRDefault="00766B1F" w:rsidP="004231AE">
      <w:pPr>
        <w:numPr>
          <w:ilvl w:val="0"/>
          <w:numId w:val="30"/>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niedotrzymanie innych niewymienionych w niniejszym paragrafie postanowień umownych w wysokości 0,01% wynagrodzenia brutto, o którym mowa w § 5 ust. 1 niniejszej umowy za każdy dzień zw</w:t>
      </w:r>
      <w:r>
        <w:rPr>
          <w:rFonts w:ascii="Tahoma" w:hAnsi="Tahoma" w:cs="Tahoma"/>
          <w:sz w:val="22"/>
          <w:szCs w:val="22"/>
        </w:rPr>
        <w:t>łoki w realizacji postanowienia,</w:t>
      </w:r>
    </w:p>
    <w:p w:rsidR="00766B1F" w:rsidRPr="00D92D41" w:rsidRDefault="00766B1F"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b/>
          <w:sz w:val="22"/>
          <w:szCs w:val="22"/>
        </w:rPr>
        <w:t>Zamawiający</w:t>
      </w:r>
      <w:r w:rsidRPr="00D92D41">
        <w:rPr>
          <w:rFonts w:ascii="Tahoma" w:hAnsi="Tahoma" w:cs="Tahoma"/>
          <w:sz w:val="22"/>
          <w:szCs w:val="22"/>
        </w:rPr>
        <w:t xml:space="preserve"> zapłaci </w:t>
      </w:r>
      <w:r w:rsidRPr="00D92D41">
        <w:rPr>
          <w:rFonts w:ascii="Tahoma" w:hAnsi="Tahoma" w:cs="Tahoma"/>
          <w:b/>
          <w:sz w:val="22"/>
          <w:szCs w:val="22"/>
        </w:rPr>
        <w:t>Wykonawcy</w:t>
      </w:r>
      <w:r w:rsidRPr="00D92D41">
        <w:rPr>
          <w:rFonts w:ascii="Tahoma" w:hAnsi="Tahoma" w:cs="Tahoma"/>
          <w:sz w:val="22"/>
          <w:szCs w:val="22"/>
        </w:rPr>
        <w:t xml:space="preserve"> kary umowne:</w:t>
      </w:r>
    </w:p>
    <w:p w:rsidR="00766B1F" w:rsidRPr="00D92D41" w:rsidRDefault="00766B1F" w:rsidP="004231AE">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 zwłokę w przekazaniu terenu budowy i dokumentów, o którym mowa w § 3 ust. 2 niniejszej umowy, w wysokości 0,1% wynagrodzenia, o którym mowa w § 5 ust. 1 umowy, za każdy dzień zwłoki.</w:t>
      </w:r>
    </w:p>
    <w:p w:rsidR="00766B1F" w:rsidRPr="00D92D41" w:rsidRDefault="00766B1F" w:rsidP="004231AE">
      <w:pPr>
        <w:numPr>
          <w:ilvl w:val="0"/>
          <w:numId w:val="31"/>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tytułu odstąpienia od umowy z przyczyn leżących po stronie Zamawiającego – w wysokości 10% wynagrodzenia, o którym mowa w § 5 ust. 1 niniejszej umowy. Kary nie obowiązują jeżeli odstąpienie od umowy nastąpi z przyczyn, o których mowa w § 20 ust. 1 niniejszej umowy.</w:t>
      </w:r>
    </w:p>
    <w:p w:rsidR="00766B1F" w:rsidRPr="00D92D41" w:rsidRDefault="00766B1F"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Zamawiający zastrzega sobie prawo do odszkodowania przekraczającego wysokość kar umownych do wysokości rzeczywiście poniesionej szkody i utraconych korzyści.</w:t>
      </w:r>
    </w:p>
    <w:p w:rsidR="00766B1F" w:rsidRPr="00D92D41" w:rsidRDefault="00766B1F" w:rsidP="004231AE">
      <w:pPr>
        <w:numPr>
          <w:ilvl w:val="0"/>
          <w:numId w:val="29"/>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Wykonawca wyraża zgodę na potrącenie kar umownych z wynagrodzenia.</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xml:space="preserve">§ 16  </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Podwykonawstwo (jeżeli dotyczy)</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ma prawo do zatrudnienia podwykonawców.</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Strony ustalają, że przedmiot umowy Wykonawca wykona osobiście oraz za pomocą podwykonawców w zakresie:</w:t>
      </w:r>
    </w:p>
    <w:p w:rsidR="00766B1F" w:rsidRPr="00D92D41" w:rsidRDefault="00766B1F" w:rsidP="004231AE">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766B1F" w:rsidRPr="00D92D41" w:rsidRDefault="00766B1F"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766B1F" w:rsidRPr="00D92D41" w:rsidRDefault="00766B1F" w:rsidP="004231AE">
      <w:pPr>
        <w:numPr>
          <w:ilvl w:val="0"/>
          <w:numId w:val="33"/>
        </w:numPr>
        <w:autoSpaceDE w:val="0"/>
        <w:autoSpaceDN w:val="0"/>
        <w:adjustRightInd w:val="0"/>
        <w:jc w:val="both"/>
        <w:rPr>
          <w:rFonts w:ascii="Tahoma" w:hAnsi="Tahoma" w:cs="Tahoma"/>
          <w:sz w:val="22"/>
          <w:szCs w:val="22"/>
        </w:rPr>
      </w:pPr>
      <w:r w:rsidRPr="00D92D41">
        <w:rPr>
          <w:rFonts w:ascii="Tahoma" w:hAnsi="Tahoma" w:cs="Tahoma"/>
          <w:sz w:val="22"/>
          <w:szCs w:val="22"/>
        </w:rPr>
        <w:t>.....................................................................................</w:t>
      </w:r>
    </w:p>
    <w:p w:rsidR="00766B1F" w:rsidRPr="00D92D41" w:rsidRDefault="00766B1F" w:rsidP="00D34E0B">
      <w:pPr>
        <w:autoSpaceDE w:val="0"/>
        <w:autoSpaceDN w:val="0"/>
        <w:adjustRightInd w:val="0"/>
        <w:ind w:left="1440"/>
        <w:jc w:val="both"/>
        <w:rPr>
          <w:rFonts w:ascii="Tahoma" w:hAnsi="Tahoma" w:cs="Tahoma"/>
          <w:sz w:val="22"/>
          <w:szCs w:val="22"/>
        </w:rPr>
      </w:pPr>
      <w:r w:rsidRPr="00D92D41">
        <w:rPr>
          <w:rFonts w:ascii="Tahoma" w:hAnsi="Tahoma" w:cs="Tahoma"/>
          <w:sz w:val="22"/>
          <w:szCs w:val="22"/>
        </w:rPr>
        <w:t>(zakres realizowany przez podwykonawcę)</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Podwykonawcę w stosunkach z Zamawiającym reprezentuje Wykonawca.</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jest odpowiedzialny za działania lub zaniechania podwykonawcy, jego przedstawicieli lub pracowników, jak za własne działania lub zaniechania.</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nie może powierzyć podwykonawcy realizacji robót jeżeli zostały one zastrzeżone w SIWZ jako kluczowe i konieczne do wykonania osobiście przez Wykonawcę.</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Przedłożony Zamawiającemu do akceptacji projekt umowy musi zawierać regulacje zbieżne i niesprzeczne z postanowieniami niniejszej Umowy oraz określać w szczególności:</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zakres robót powierzonych podwykonawcy, stanowiący część zamówienia publicznego,</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termin wykonania zakresu robót powierzonych podwykonawcy,</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tryb zatrudnienia dalszych podwykonawców,</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podstawy zapłaty wynagrodzenia dalszym podwykonawcom, w tym uprawnienie Zamawiającego i Wykonawcy do zapłaty podwykonawcy i dalszym podwykonawcom wynagrodzenia,</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numer rachunku bankowego podwykonawcy,</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termin wystawienia faktury podwykonawcy na rzecz Wykonawcy, przy czym termin ten nie może być dłuższy niż 5 dni od dnia dokonania terminu odbioru robót,</w:t>
      </w:r>
    </w:p>
    <w:p w:rsidR="00766B1F" w:rsidRPr="00D92D41" w:rsidRDefault="00766B1F" w:rsidP="004231AE">
      <w:pPr>
        <w:numPr>
          <w:ilvl w:val="0"/>
          <w:numId w:val="34"/>
        </w:numPr>
        <w:autoSpaceDE w:val="0"/>
        <w:autoSpaceDN w:val="0"/>
        <w:adjustRightInd w:val="0"/>
        <w:jc w:val="both"/>
        <w:rPr>
          <w:rFonts w:ascii="Tahoma" w:hAnsi="Tahoma" w:cs="Tahoma"/>
          <w:sz w:val="22"/>
          <w:szCs w:val="22"/>
        </w:rPr>
      </w:pPr>
      <w:r w:rsidRPr="00D92D41">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Umowa z podwykonawcą nie może zawierać postanowień:</w:t>
      </w:r>
    </w:p>
    <w:p w:rsidR="00766B1F" w:rsidRPr="00D92D41" w:rsidRDefault="00766B1F"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766B1F" w:rsidRPr="00D92D41" w:rsidRDefault="00766B1F" w:rsidP="004231AE">
      <w:pPr>
        <w:numPr>
          <w:ilvl w:val="0"/>
          <w:numId w:val="35"/>
        </w:numPr>
        <w:autoSpaceDE w:val="0"/>
        <w:autoSpaceDN w:val="0"/>
        <w:adjustRightInd w:val="0"/>
        <w:jc w:val="both"/>
        <w:rPr>
          <w:rFonts w:ascii="Tahoma" w:hAnsi="Tahoma" w:cs="Tahoma"/>
          <w:sz w:val="22"/>
          <w:szCs w:val="22"/>
        </w:rPr>
      </w:pPr>
      <w:r w:rsidRPr="00D92D41">
        <w:rPr>
          <w:rFonts w:ascii="Tahoma" w:hAnsi="Tahoma" w:cs="Tahoma"/>
          <w:sz w:val="22"/>
          <w:szCs w:val="22"/>
        </w:rPr>
        <w:t>uzależniających zwrot podwykonawcy kwot zabezpieczenia przez Wykonawcę, od zwrotu zabezpieczenia wykonania umowy przez Zamawiającego Wykonawcy.</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projektu umowy, zgłasza pisemne zastrzeżenia jeżeli nie są spełnione wymagania określone w ust. 7 lub 8.</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766B1F" w:rsidRPr="0056322F" w:rsidRDefault="00766B1F" w:rsidP="004231AE">
      <w:pPr>
        <w:numPr>
          <w:ilvl w:val="0"/>
          <w:numId w:val="32"/>
        </w:numPr>
        <w:autoSpaceDE w:val="0"/>
        <w:autoSpaceDN w:val="0"/>
        <w:adjustRightInd w:val="0"/>
        <w:jc w:val="both"/>
        <w:rPr>
          <w:rFonts w:ascii="Tahoma" w:hAnsi="Tahoma" w:cs="Tahoma"/>
          <w:sz w:val="22"/>
          <w:szCs w:val="22"/>
        </w:rPr>
      </w:pPr>
      <w:r w:rsidRPr="0056322F">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w:t>
      </w:r>
      <w:r>
        <w:rPr>
          <w:rFonts w:ascii="Tahoma" w:hAnsi="Tahoma" w:cs="Tahoma"/>
          <w:sz w:val="22"/>
          <w:szCs w:val="22"/>
        </w:rPr>
        <w:t>zenia do </w:t>
      </w:r>
      <w:r w:rsidRPr="00D92D41">
        <w:rPr>
          <w:rFonts w:ascii="Tahoma" w:hAnsi="Tahoma" w:cs="Tahoma"/>
          <w:sz w:val="22"/>
          <w:szCs w:val="22"/>
        </w:rPr>
        <w:t>zmiany tej umowy w terminie 7 dni od dnia przedłożenia umowy.</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Przepisy ust. 6-15 stosuje się odpowiednio do zmian umów o podwykonawstwo.</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766B1F" w:rsidRPr="00D92D41" w:rsidRDefault="00766B1F" w:rsidP="004231AE">
      <w:pPr>
        <w:numPr>
          <w:ilvl w:val="0"/>
          <w:numId w:val="32"/>
        </w:numPr>
        <w:autoSpaceDE w:val="0"/>
        <w:autoSpaceDN w:val="0"/>
        <w:adjustRightInd w:val="0"/>
        <w:jc w:val="both"/>
        <w:rPr>
          <w:rFonts w:ascii="Tahoma" w:hAnsi="Tahoma" w:cs="Tahoma"/>
          <w:sz w:val="22"/>
          <w:szCs w:val="22"/>
        </w:rPr>
      </w:pPr>
      <w:r w:rsidRPr="00D92D41">
        <w:rPr>
          <w:rFonts w:ascii="Tahoma" w:hAnsi="Tahoma" w:cs="Tahoma"/>
          <w:sz w:val="22"/>
          <w:szCs w:val="22"/>
        </w:rPr>
        <w:t>Powyższe zasady mają zastosowanie do dalszych podwykonawców, o ile byli oni zgłoszeni i zaakceptowani przez Zamawiającego.</w:t>
      </w:r>
    </w:p>
    <w:p w:rsidR="00766B1F" w:rsidRPr="0043355A" w:rsidRDefault="00766B1F" w:rsidP="004231AE">
      <w:pPr>
        <w:numPr>
          <w:ilvl w:val="0"/>
          <w:numId w:val="32"/>
        </w:numPr>
        <w:autoSpaceDE w:val="0"/>
        <w:autoSpaceDN w:val="0"/>
        <w:adjustRightInd w:val="0"/>
        <w:jc w:val="both"/>
        <w:rPr>
          <w:rFonts w:ascii="Tahoma" w:hAnsi="Tahoma" w:cs="Tahoma"/>
          <w:sz w:val="22"/>
          <w:szCs w:val="22"/>
        </w:rPr>
      </w:pPr>
      <w:r w:rsidRPr="00291236">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r w:rsidRPr="00D92D41">
        <w:rPr>
          <w:rFonts w:ascii="Tahoma" w:hAnsi="Tahoma" w:cs="Tahoma"/>
          <w:b/>
          <w:sz w:val="22"/>
          <w:szCs w:val="22"/>
        </w:rPr>
        <w:t>§ 17</w:t>
      </w:r>
    </w:p>
    <w:p w:rsidR="00766B1F" w:rsidRPr="00D92D41" w:rsidRDefault="00766B1F"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766B1F" w:rsidRPr="00D92D41" w:rsidRDefault="00766B1F"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766B1F" w:rsidRPr="00D92D41" w:rsidRDefault="00766B1F" w:rsidP="004231AE">
      <w:pPr>
        <w:numPr>
          <w:ilvl w:val="0"/>
          <w:numId w:val="36"/>
        </w:numPr>
        <w:autoSpaceDE w:val="0"/>
        <w:autoSpaceDN w:val="0"/>
        <w:adjustRightInd w:val="0"/>
        <w:spacing w:line="24" w:lineRule="atLeast"/>
        <w:jc w:val="both"/>
        <w:rPr>
          <w:rFonts w:ascii="Tahoma" w:hAnsi="Tahoma" w:cs="Tahoma"/>
          <w:sz w:val="22"/>
          <w:szCs w:val="22"/>
        </w:rPr>
      </w:pPr>
      <w:r w:rsidRPr="00D92D41">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19 ust. 4 niniejszej umowy.</w:t>
      </w:r>
    </w:p>
    <w:p w:rsidR="00766B1F" w:rsidRPr="00D92D41" w:rsidRDefault="00766B1F" w:rsidP="009E2DD0">
      <w:pPr>
        <w:autoSpaceDE w:val="0"/>
        <w:autoSpaceDN w:val="0"/>
        <w:adjustRightInd w:val="0"/>
        <w:spacing w:line="24" w:lineRule="atLeast"/>
        <w:jc w:val="center"/>
        <w:rPr>
          <w:rFonts w:ascii="Tahoma" w:hAnsi="Tahoma" w:cs="Tahoma"/>
          <w:b/>
          <w:sz w:val="22"/>
          <w:szCs w:val="22"/>
        </w:rPr>
      </w:pP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xml:space="preserve">Udzielona gwarancja i rękojmia </w:t>
      </w: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18</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b/>
          <w:sz w:val="22"/>
          <w:szCs w:val="22"/>
        </w:rPr>
        <w:t>Wykonawca</w:t>
      </w:r>
      <w:r w:rsidRPr="009A71CB">
        <w:rPr>
          <w:rFonts w:ascii="Tahoma" w:hAnsi="Tahoma" w:cs="Tahoma"/>
          <w:sz w:val="22"/>
          <w:szCs w:val="22"/>
        </w:rPr>
        <w:t xml:space="preserve"> udziela </w:t>
      </w:r>
      <w:r w:rsidRPr="009A71CB">
        <w:rPr>
          <w:rFonts w:ascii="Tahoma" w:hAnsi="Tahoma" w:cs="Tahoma"/>
          <w:b/>
          <w:sz w:val="22"/>
          <w:szCs w:val="22"/>
        </w:rPr>
        <w:t>Zamawiającemu</w:t>
      </w:r>
      <w:r w:rsidRPr="009A71CB">
        <w:rPr>
          <w:rFonts w:ascii="Tahoma" w:hAnsi="Tahoma" w:cs="Tahoma"/>
          <w:sz w:val="22"/>
          <w:szCs w:val="22"/>
        </w:rPr>
        <w:t xml:space="preserve"> gwarancji jakości na roboty budowlane na okres </w:t>
      </w:r>
      <w:r>
        <w:rPr>
          <w:rFonts w:ascii="Tahoma" w:hAnsi="Tahoma" w:cs="Tahoma"/>
          <w:b/>
          <w:sz w:val="22"/>
          <w:szCs w:val="22"/>
        </w:rPr>
        <w:t>………….</w:t>
      </w:r>
      <w:r w:rsidRPr="009A71CB">
        <w:rPr>
          <w:rFonts w:ascii="Tahoma" w:hAnsi="Tahoma" w:cs="Tahoma"/>
          <w:b/>
          <w:sz w:val="22"/>
          <w:szCs w:val="22"/>
        </w:rPr>
        <w:t> miesięcy</w:t>
      </w:r>
      <w:r>
        <w:rPr>
          <w:rStyle w:val="FootnoteReference"/>
          <w:rFonts w:ascii="Tahoma" w:hAnsi="Tahoma"/>
          <w:b/>
          <w:szCs w:val="22"/>
        </w:rPr>
        <w:footnoteReference w:id="1"/>
      </w:r>
      <w:r w:rsidRPr="009A71CB">
        <w:rPr>
          <w:rFonts w:ascii="Tahoma" w:hAnsi="Tahoma" w:cs="Tahoma"/>
          <w:sz w:val="22"/>
          <w:szCs w:val="22"/>
        </w:rPr>
        <w:t>.</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Bieg okresu gwarancji rozpoczyna się:</w:t>
      </w:r>
    </w:p>
    <w:p w:rsidR="00766B1F" w:rsidRPr="009A71CB" w:rsidRDefault="00766B1F" w:rsidP="004231AE">
      <w:pPr>
        <w:numPr>
          <w:ilvl w:val="0"/>
          <w:numId w:val="3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766B1F" w:rsidRPr="009A71CB" w:rsidRDefault="00766B1F" w:rsidP="004231AE">
      <w:pPr>
        <w:numPr>
          <w:ilvl w:val="0"/>
          <w:numId w:val="3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dla wymienianych materiałów i urządzeń z dniem ich wymiany,</w:t>
      </w:r>
    </w:p>
    <w:p w:rsidR="00766B1F" w:rsidRPr="009A71CB" w:rsidRDefault="00766B1F" w:rsidP="004231AE">
      <w:pPr>
        <w:numPr>
          <w:ilvl w:val="0"/>
          <w:numId w:val="3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udostępnienia do użytkowania określonej części przedmiotu umowy.</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Zamawiający może dochodzić roszczeń z tytułu gwarancji także po okresie określonym w  ust. 1, jeżeli zgłosił wadę przed upływem tego okresu.</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Wykonawca udziela Zamawiającemu rękojmi na wykonane roboty budowlane.</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Termin rękojmi obowiązuje zgodnie z zapisami Kodeksu Cywilnego i liczy się od dnia dokonania bezusterkowego odbioru przedmiotu umowy.</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ujawnienia w okresie gwarancji lub rękojmi wad lub usterek, Zamawiający poinformuje o tym Wykonawcę na piśmie. Wykonawca zobowiązany jest usunąć wady lub usterki (ujawnione w okresie gwarancji lub rękojmi) w terminie 14 dni od dnia otrzymania zgłoszenia.</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 xml:space="preserve">Jeżeli po przystąpieniu Wykonawcy do usunięcia zgłoszonej wady lub usterki okaże się, że z przyczyn obiektywnych usunięcie wady lub usterki nie może nastąpić w terminie 14 dni od otrzymania zgłoszenia, strony ustalą termin usunięcia wady w możliwym terminie. W przypadku, w którym stronom w rozsądnym czasie nie uda się zgodnie ustalić terminu, Zamawiający ustali go jednostronnie z uwzględnieniem obiektywnych warunków usunięcia wady lub usterki. </w:t>
      </w:r>
    </w:p>
    <w:p w:rsidR="00766B1F" w:rsidRPr="009A71CB" w:rsidRDefault="00766B1F" w:rsidP="00144D6D">
      <w:pPr>
        <w:numPr>
          <w:ilvl w:val="0"/>
          <w:numId w:val="37"/>
        </w:numPr>
        <w:autoSpaceDE w:val="0"/>
        <w:autoSpaceDN w:val="0"/>
        <w:adjustRightInd w:val="0"/>
        <w:spacing w:line="24" w:lineRule="atLeast"/>
        <w:ind w:left="360"/>
        <w:jc w:val="both"/>
        <w:rPr>
          <w:rFonts w:ascii="Tahoma" w:hAnsi="Tahoma" w:cs="Tahoma"/>
          <w:sz w:val="22"/>
          <w:szCs w:val="22"/>
        </w:rPr>
      </w:pPr>
      <w:r w:rsidRPr="009A71CB">
        <w:rPr>
          <w:rFonts w:ascii="Tahoma" w:hAnsi="Tahoma" w:cs="Tahoma"/>
          <w:sz w:val="22"/>
          <w:szCs w:val="22"/>
        </w:rPr>
        <w:t>W przypadku nieusunięcia wad lub usterek w ustalonym terminie, Zamawiający może naliczyć karę umowną zgodnie z § 15, niniejszej umowy oraz powierzyć usunięcie wad osobie trzeciej na koszt i niebezpieczeństwo Wykonawcy.</w:t>
      </w:r>
    </w:p>
    <w:p w:rsidR="00766B1F" w:rsidRPr="009A71CB" w:rsidRDefault="00766B1F" w:rsidP="004D22C5">
      <w:pPr>
        <w:autoSpaceDE w:val="0"/>
        <w:autoSpaceDN w:val="0"/>
        <w:adjustRightInd w:val="0"/>
        <w:spacing w:line="24" w:lineRule="atLeast"/>
        <w:ind w:hanging="360"/>
        <w:jc w:val="both"/>
        <w:rPr>
          <w:rFonts w:ascii="Tahoma" w:hAnsi="Tahoma" w:cs="Tahoma"/>
          <w:sz w:val="22"/>
          <w:szCs w:val="22"/>
        </w:rPr>
      </w:pP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Zabezpieczenie należytego wykonania</w:t>
      </w: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19</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Ustala się zabezpieczenie należytego wykonania umowy w wysokości </w:t>
      </w:r>
      <w:r>
        <w:rPr>
          <w:rFonts w:ascii="Tahoma" w:hAnsi="Tahoma" w:cs="Tahoma"/>
          <w:sz w:val="22"/>
          <w:szCs w:val="22"/>
        </w:rPr>
        <w:t>10</w:t>
      </w:r>
      <w:r w:rsidRPr="009A71CB">
        <w:rPr>
          <w:rFonts w:ascii="Tahoma" w:hAnsi="Tahoma" w:cs="Tahoma"/>
          <w:sz w:val="22"/>
          <w:szCs w:val="22"/>
        </w:rPr>
        <w:t>% wynagrodzenia brutto, o którym mowa w § 5 ust. 1 niniejszej umowy, tj. kwotę ………………… PLN (słownie złotych: ……………………………).</w:t>
      </w:r>
      <w:r>
        <w:rPr>
          <w:rFonts w:ascii="Tahoma" w:hAnsi="Tahoma" w:cs="Tahoma"/>
          <w:sz w:val="22"/>
          <w:szCs w:val="22"/>
        </w:rPr>
        <w:t>*</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dniu podpisania umowy Wykonawca wniósł ustaloną w ust. 1 kwotę zabezpieczenia należytego wykon</w:t>
      </w:r>
      <w:r>
        <w:rPr>
          <w:rFonts w:ascii="Tahoma" w:hAnsi="Tahoma" w:cs="Tahoma"/>
          <w:sz w:val="22"/>
          <w:szCs w:val="22"/>
        </w:rPr>
        <w:t>ania umowy w formie …………………………… .</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Strony postanawiają, że 70% wniesionego zabezpieczenia należytego wykonania umo</w:t>
      </w:r>
      <w:r>
        <w:rPr>
          <w:rFonts w:ascii="Tahoma" w:hAnsi="Tahoma" w:cs="Tahoma"/>
          <w:sz w:val="22"/>
          <w:szCs w:val="22"/>
        </w:rPr>
        <w:t>wy przeznacza się jako gwarancje zgodnego z umową</w:t>
      </w:r>
      <w:r w:rsidRPr="009A71CB">
        <w:rPr>
          <w:rFonts w:ascii="Tahoma" w:hAnsi="Tahoma" w:cs="Tahoma"/>
          <w:sz w:val="22"/>
          <w:szCs w:val="22"/>
        </w:rPr>
        <w:t xml:space="preserve"> wykonania robót, zaś 30% wniesionego zabezpieczenia jest przeznaczone na zabezpieczenie roszczeń z tytułu rękojmi za wady.</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Zabezpieczenie należytego wykonania umowy będzie zwrócone Wykonawcy w terminach i wysokościach jak niżej:</w:t>
      </w:r>
    </w:p>
    <w:p w:rsidR="00766B1F" w:rsidRPr="009A71CB" w:rsidRDefault="00766B1F" w:rsidP="004231AE">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70% kwoty zabezpieczenia w terminie 30 dni od daty bezusterkowego odbioru ostatecznego lub daty usunięcia wad stwierdzonych przy odbiorze ostatecznym,</w:t>
      </w:r>
    </w:p>
    <w:p w:rsidR="00766B1F" w:rsidRPr="009A71CB" w:rsidRDefault="00766B1F" w:rsidP="004231AE">
      <w:pPr>
        <w:numPr>
          <w:ilvl w:val="0"/>
          <w:numId w:val="40"/>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30% kwoty zabezpieczenia w terminie 15 dni od daty upłynięcia okresu rękojmi za wady.</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766B1F" w:rsidRPr="009A71CB" w:rsidRDefault="00766B1F" w:rsidP="004231AE">
      <w:pPr>
        <w:numPr>
          <w:ilvl w:val="0"/>
          <w:numId w:val="39"/>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766B1F" w:rsidRPr="009A71CB" w:rsidRDefault="00766B1F" w:rsidP="008509AF">
      <w:pPr>
        <w:autoSpaceDE w:val="0"/>
        <w:autoSpaceDN w:val="0"/>
        <w:adjustRightInd w:val="0"/>
        <w:spacing w:line="24" w:lineRule="atLeast"/>
        <w:jc w:val="both"/>
        <w:rPr>
          <w:rFonts w:ascii="Tahoma" w:hAnsi="Tahoma" w:cs="Tahoma"/>
          <w:sz w:val="22"/>
          <w:szCs w:val="22"/>
        </w:rPr>
      </w:pP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Odstąpienie od umowy</w:t>
      </w: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20</w:t>
      </w:r>
    </w:p>
    <w:p w:rsidR="00766B1F" w:rsidRPr="009A71CB" w:rsidRDefault="00766B1F"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Zamawiającemu przysługuje prawo do odstąpienia od umowy, jeżeli:</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 rozpoczął robót w terminie wskazanym w § 3 ust. 1 niniejszej umowy lub nie przystąpił do odbioru terenu budowy w terminie określonym w § 3 ust. 2 umowy,</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przerwał z przyczyn leżących po stronie Wykonawcy realizacje przedmiotu umowy i przerwa ta trwa dłużej niż 10 dni,</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skierował, bez akceptacji Zamawiającego, do kierowania robotami inne osoby niż wskazane w Ofercie Wykonawcy,</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realizuje roboty przewidziane niniejszą umową w sposób niezgodny z Dokumentacją projektową, ST, wskazaniami Zamawiającego lub niniejsza umową,</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wyniku wszczętego postępowania egzekucyjnego nastąpi zajęcie majątku Wykonawcy lub jego znacznej części,</w:t>
      </w:r>
    </w:p>
    <w:p w:rsidR="00766B1F" w:rsidRPr="009A71CB" w:rsidRDefault="00766B1F" w:rsidP="004231AE">
      <w:pPr>
        <w:numPr>
          <w:ilvl w:val="0"/>
          <w:numId w:val="42"/>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 xml:space="preserve">wystąpi konieczność wielokrotnego dokonywania bezpośredniej zapłaty podwykonawcy lub </w:t>
      </w:r>
      <w:r w:rsidRPr="003E54A9">
        <w:rPr>
          <w:rFonts w:ascii="Tahoma" w:hAnsi="Tahoma" w:cs="Tahoma"/>
          <w:sz w:val="22"/>
          <w:szCs w:val="22"/>
        </w:rPr>
        <w:t>dalszemu podwykonawcy, o których mowa w § 6 lub konieczność dokonania bezpośrednich</w:t>
      </w:r>
      <w:r w:rsidRPr="009A71CB">
        <w:rPr>
          <w:rFonts w:ascii="Tahoma" w:hAnsi="Tahoma" w:cs="Tahoma"/>
          <w:sz w:val="22"/>
          <w:szCs w:val="22"/>
        </w:rPr>
        <w:t xml:space="preserve"> zapłat za sumę większą niż 5% wartości umowy.</w:t>
      </w:r>
    </w:p>
    <w:p w:rsidR="00766B1F" w:rsidRPr="009A71CB" w:rsidRDefault="00766B1F"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przypadku odstąpienia od umowy Wykonawcę oraz Zamawiającego obciążają następujące obowiązki szczegółowe:</w:t>
      </w:r>
    </w:p>
    <w:p w:rsidR="00766B1F" w:rsidRPr="009A71CB" w:rsidRDefault="00766B1F"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zabezpieczy przerwane roboty w zakresie obustronnie uzgodnionym na koszt strony, z której to winy nastąpiło odstąpienie od umowy lub przerwanie robót,</w:t>
      </w:r>
    </w:p>
    <w:p w:rsidR="00766B1F" w:rsidRPr="009A71CB" w:rsidRDefault="00766B1F"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766B1F" w:rsidRPr="009A71CB" w:rsidRDefault="00766B1F"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766B1F" w:rsidRPr="009A71CB" w:rsidRDefault="00766B1F"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766B1F" w:rsidRPr="009A71CB" w:rsidRDefault="00766B1F" w:rsidP="004231AE">
      <w:pPr>
        <w:numPr>
          <w:ilvl w:val="0"/>
          <w:numId w:val="43"/>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niezwłocznie, nie później jednak niż w terminie 10 dni, usunie z terenu budowy urządzenia zaplecza przez niego dostarczone.</w:t>
      </w:r>
    </w:p>
    <w:p w:rsidR="00766B1F" w:rsidRPr="009A71CB" w:rsidRDefault="00766B1F" w:rsidP="004231AE">
      <w:pPr>
        <w:numPr>
          <w:ilvl w:val="0"/>
          <w:numId w:val="41"/>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w razie odstąpienia od umowy z przyczyn, za które Wykonawca nie odpowiada, obowiązany jest do:</w:t>
      </w:r>
    </w:p>
    <w:p w:rsidR="00766B1F" w:rsidRPr="009A71CB" w:rsidRDefault="00766B1F"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dokonania odbioru robót przerwanych, w terminie 7 dni od daty przerwania oraz do zapłaty wynagrodzenia za roboty, które zostały wykonane do dnia odstąpienia, w terminie określonym w § 6 ust. 4 niniejszej umowy,</w:t>
      </w:r>
    </w:p>
    <w:p w:rsidR="00766B1F" w:rsidRPr="009A71CB" w:rsidRDefault="00766B1F"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766B1F" w:rsidRDefault="00766B1F" w:rsidP="004231AE">
      <w:pPr>
        <w:numPr>
          <w:ilvl w:val="0"/>
          <w:numId w:val="44"/>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przejęcia od Wykonawcy terenu budowy pod swój dozór w terminie 10 dni od daty odstąpienia od umowy.</w:t>
      </w:r>
    </w:p>
    <w:p w:rsidR="00766B1F" w:rsidRPr="009A71CB" w:rsidRDefault="00766B1F" w:rsidP="00B13A9B">
      <w:pPr>
        <w:autoSpaceDE w:val="0"/>
        <w:autoSpaceDN w:val="0"/>
        <w:adjustRightInd w:val="0"/>
        <w:spacing w:line="24" w:lineRule="atLeast"/>
        <w:ind w:left="720"/>
        <w:jc w:val="both"/>
        <w:rPr>
          <w:rFonts w:ascii="Tahoma" w:hAnsi="Tahoma" w:cs="Tahoma"/>
          <w:sz w:val="22"/>
          <w:szCs w:val="22"/>
        </w:rPr>
      </w:pPr>
    </w:p>
    <w:p w:rsidR="00766B1F" w:rsidRPr="009A71CB" w:rsidRDefault="00766B1F" w:rsidP="009E2DD0">
      <w:pPr>
        <w:autoSpaceDE w:val="0"/>
        <w:autoSpaceDN w:val="0"/>
        <w:adjustRightInd w:val="0"/>
        <w:spacing w:line="24" w:lineRule="atLeast"/>
        <w:ind w:left="540" w:hanging="360"/>
        <w:jc w:val="center"/>
        <w:rPr>
          <w:rFonts w:ascii="Tahoma" w:hAnsi="Tahoma" w:cs="Tahoma"/>
          <w:b/>
          <w:sz w:val="22"/>
          <w:szCs w:val="22"/>
        </w:rPr>
      </w:pPr>
      <w:r w:rsidRPr="009A71CB">
        <w:rPr>
          <w:rFonts w:ascii="Tahoma" w:hAnsi="Tahoma" w:cs="Tahoma"/>
          <w:b/>
          <w:sz w:val="22"/>
          <w:szCs w:val="22"/>
        </w:rPr>
        <w:t>Ubezpieczenie i postanowienia końcowe umowy</w:t>
      </w: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21</w:t>
      </w:r>
    </w:p>
    <w:p w:rsidR="00766B1F" w:rsidRPr="009A71CB" w:rsidRDefault="00766B1F"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766B1F" w:rsidRPr="009A71CB" w:rsidRDefault="00766B1F"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Ubezpieczeniu podlegają w szczególności:</w:t>
      </w:r>
    </w:p>
    <w:p w:rsidR="00766B1F" w:rsidRPr="009A71CB" w:rsidRDefault="00766B1F"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roboty objęte umową, urządzenia oraz wszelkie mienie ruchome związane bezpośrednio z wykonawstwem robót,</w:t>
      </w:r>
    </w:p>
    <w:p w:rsidR="00766B1F" w:rsidRPr="009A71CB" w:rsidRDefault="00766B1F" w:rsidP="004231AE">
      <w:pPr>
        <w:numPr>
          <w:ilvl w:val="0"/>
          <w:numId w:val="46"/>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766B1F" w:rsidRPr="009A71CB" w:rsidRDefault="00766B1F"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766B1F" w:rsidRPr="009A71CB" w:rsidRDefault="00766B1F" w:rsidP="004231AE">
      <w:pPr>
        <w:numPr>
          <w:ilvl w:val="0"/>
          <w:numId w:val="45"/>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Zamawiający nie przekaże terenu budowy do czasu przedłożenia dokumentów, o których mowa w ust. 3 oraz w § 7. Zwłoka z tego tytułu będzie traktowana jako powstała z przyczyn zależnych od Wykonawcy i nie może stanowić podstawy do zmiany terminu zakończenia robót.</w:t>
      </w:r>
    </w:p>
    <w:p w:rsidR="00766B1F" w:rsidRPr="009A71CB" w:rsidRDefault="00766B1F" w:rsidP="009E2DD0">
      <w:pPr>
        <w:autoSpaceDE w:val="0"/>
        <w:autoSpaceDN w:val="0"/>
        <w:adjustRightInd w:val="0"/>
        <w:spacing w:line="24" w:lineRule="atLeast"/>
        <w:ind w:left="360" w:hanging="360"/>
        <w:jc w:val="both"/>
        <w:rPr>
          <w:rFonts w:ascii="Tahoma" w:hAnsi="Tahoma" w:cs="Tahoma"/>
          <w:sz w:val="22"/>
          <w:szCs w:val="22"/>
        </w:rPr>
      </w:pP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22</w:t>
      </w:r>
    </w:p>
    <w:p w:rsidR="00766B1F" w:rsidRPr="004231AE" w:rsidRDefault="00766B1F" w:rsidP="004231AE">
      <w:pPr>
        <w:numPr>
          <w:ilvl w:val="0"/>
          <w:numId w:val="47"/>
        </w:numPr>
        <w:jc w:val="both"/>
        <w:rPr>
          <w:rFonts w:ascii="Tahoma" w:hAnsi="Tahoma" w:cs="Tahoma"/>
        </w:rPr>
      </w:pPr>
      <w:r w:rsidRPr="009A71CB">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4231AE">
        <w:rPr>
          <w:rFonts w:ascii="Tahoma" w:hAnsi="Tahoma" w:cs="Tahoma"/>
          <w:snapToGrid w:val="0"/>
          <w:sz w:val="22"/>
          <w:szCs w:val="22"/>
        </w:rPr>
        <w:t>Nr OP.271.</w:t>
      </w:r>
      <w:r>
        <w:rPr>
          <w:rFonts w:ascii="Tahoma" w:hAnsi="Tahoma" w:cs="Tahoma"/>
          <w:snapToGrid w:val="0"/>
          <w:sz w:val="22"/>
          <w:szCs w:val="22"/>
        </w:rPr>
        <w:t>5</w:t>
      </w:r>
      <w:r w:rsidRPr="004231AE">
        <w:rPr>
          <w:rFonts w:ascii="Tahoma" w:hAnsi="Tahoma" w:cs="Tahoma"/>
          <w:snapToGrid w:val="0"/>
          <w:sz w:val="22"/>
          <w:szCs w:val="22"/>
        </w:rPr>
        <w:t>.2017.</w:t>
      </w:r>
    </w:p>
    <w:p w:rsidR="00766B1F" w:rsidRPr="009A71CB" w:rsidRDefault="00766B1F"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766B1F" w:rsidRPr="009A71CB" w:rsidRDefault="00766B1F" w:rsidP="004231AE">
      <w:pPr>
        <w:numPr>
          <w:ilvl w:val="0"/>
          <w:numId w:val="47"/>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Wszelkie spory mogące wynikać w związku z realizacją niniejszej umowy będą rozstrzygane przez sąd właściwy dla siedziby Zamawiającego.</w:t>
      </w:r>
    </w:p>
    <w:p w:rsidR="00766B1F" w:rsidRPr="009A71CB" w:rsidRDefault="00766B1F" w:rsidP="009E2DD0">
      <w:pPr>
        <w:autoSpaceDE w:val="0"/>
        <w:autoSpaceDN w:val="0"/>
        <w:adjustRightInd w:val="0"/>
        <w:spacing w:line="24" w:lineRule="atLeast"/>
        <w:jc w:val="center"/>
        <w:rPr>
          <w:rFonts w:ascii="Tahoma" w:hAnsi="Tahoma" w:cs="Tahoma"/>
          <w:b/>
          <w:sz w:val="22"/>
          <w:szCs w:val="22"/>
        </w:rPr>
      </w:pPr>
    </w:p>
    <w:p w:rsidR="00766B1F" w:rsidRDefault="00766B1F" w:rsidP="009E2DD0">
      <w:pPr>
        <w:autoSpaceDE w:val="0"/>
        <w:autoSpaceDN w:val="0"/>
        <w:adjustRightInd w:val="0"/>
        <w:spacing w:line="24" w:lineRule="atLeast"/>
        <w:jc w:val="center"/>
        <w:rPr>
          <w:rFonts w:ascii="Tahoma" w:hAnsi="Tahoma" w:cs="Tahoma"/>
          <w:b/>
          <w:sz w:val="22"/>
          <w:szCs w:val="22"/>
        </w:rPr>
      </w:pPr>
    </w:p>
    <w:p w:rsidR="00766B1F" w:rsidRPr="009A71CB" w:rsidRDefault="00766B1F" w:rsidP="009E2DD0">
      <w:pPr>
        <w:autoSpaceDE w:val="0"/>
        <w:autoSpaceDN w:val="0"/>
        <w:adjustRightInd w:val="0"/>
        <w:spacing w:line="24" w:lineRule="atLeast"/>
        <w:jc w:val="center"/>
        <w:rPr>
          <w:rFonts w:ascii="Tahoma" w:hAnsi="Tahoma" w:cs="Tahoma"/>
          <w:b/>
          <w:sz w:val="22"/>
          <w:szCs w:val="22"/>
        </w:rPr>
      </w:pPr>
      <w:r w:rsidRPr="009A71CB">
        <w:rPr>
          <w:rFonts w:ascii="Tahoma" w:hAnsi="Tahoma" w:cs="Tahoma"/>
          <w:b/>
          <w:sz w:val="22"/>
          <w:szCs w:val="22"/>
        </w:rPr>
        <w:t>§ 23</w:t>
      </w:r>
    </w:p>
    <w:p w:rsidR="00766B1F" w:rsidRPr="009A71CB" w:rsidRDefault="00766B1F"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Umowę niniejszą sporządzono w 3 jednobrzmiących egzemplarzach, 2 egzemplarze dla Zamawiającego i 1 egzemplarz dla Wykonawcy.</w:t>
      </w:r>
    </w:p>
    <w:p w:rsidR="00766B1F" w:rsidRPr="009A71CB" w:rsidRDefault="00766B1F" w:rsidP="004231AE">
      <w:pPr>
        <w:numPr>
          <w:ilvl w:val="0"/>
          <w:numId w:val="48"/>
        </w:numPr>
        <w:autoSpaceDE w:val="0"/>
        <w:autoSpaceDN w:val="0"/>
        <w:adjustRightInd w:val="0"/>
        <w:spacing w:line="24" w:lineRule="atLeast"/>
        <w:jc w:val="both"/>
        <w:rPr>
          <w:rFonts w:ascii="Tahoma" w:hAnsi="Tahoma" w:cs="Tahoma"/>
          <w:sz w:val="22"/>
          <w:szCs w:val="22"/>
        </w:rPr>
      </w:pPr>
      <w:r w:rsidRPr="009A71CB">
        <w:rPr>
          <w:rFonts w:ascii="Tahoma" w:hAnsi="Tahoma" w:cs="Tahoma"/>
          <w:sz w:val="22"/>
          <w:szCs w:val="22"/>
        </w:rPr>
        <w:t>Umowa niniejsza zawiera ………… ponumerowanych i parafowanych stron.</w:t>
      </w:r>
    </w:p>
    <w:p w:rsidR="00766B1F" w:rsidRPr="009A71CB" w:rsidRDefault="00766B1F" w:rsidP="009E2DD0">
      <w:pPr>
        <w:autoSpaceDE w:val="0"/>
        <w:autoSpaceDN w:val="0"/>
        <w:adjustRightInd w:val="0"/>
        <w:spacing w:line="24" w:lineRule="atLeast"/>
        <w:rPr>
          <w:rFonts w:ascii="Tahoma" w:hAnsi="Tahoma" w:cs="Tahoma"/>
          <w:b/>
          <w:sz w:val="22"/>
          <w:szCs w:val="22"/>
        </w:rPr>
      </w:pPr>
    </w:p>
    <w:p w:rsidR="00766B1F" w:rsidRDefault="00766B1F" w:rsidP="00110163">
      <w:pPr>
        <w:pStyle w:val="Heading9"/>
        <w:ind w:left="0"/>
        <w:rPr>
          <w:rFonts w:ascii="Tahoma" w:hAnsi="Tahoma" w:cs="Tahoma"/>
          <w:i w:val="0"/>
          <w:sz w:val="18"/>
          <w:szCs w:val="18"/>
        </w:rPr>
      </w:pPr>
      <w:r>
        <w:rPr>
          <w:rFonts w:ascii="Tahoma" w:hAnsi="Tahoma" w:cs="Tahoma"/>
          <w:i w:val="0"/>
          <w:sz w:val="18"/>
          <w:szCs w:val="18"/>
        </w:rPr>
        <w:t>Sporządził:</w:t>
      </w:r>
    </w:p>
    <w:p w:rsidR="00766B1F" w:rsidRDefault="00766B1F" w:rsidP="00110163">
      <w:pPr>
        <w:pStyle w:val="NormalIndent"/>
        <w:ind w:left="0"/>
        <w:rPr>
          <w:rFonts w:ascii="Tahoma" w:hAnsi="Tahoma" w:cs="Tahoma"/>
          <w:sz w:val="18"/>
          <w:szCs w:val="18"/>
        </w:rPr>
      </w:pPr>
      <w:r>
        <w:rPr>
          <w:rFonts w:ascii="Tahoma" w:hAnsi="Tahoma" w:cs="Tahoma"/>
          <w:sz w:val="18"/>
          <w:szCs w:val="18"/>
        </w:rPr>
        <w:t>Grzegorz Woźniak, Mirosław Kuchciński</w:t>
      </w:r>
    </w:p>
    <w:p w:rsidR="00766B1F" w:rsidRDefault="00766B1F" w:rsidP="00110163">
      <w:pPr>
        <w:pStyle w:val="NormalIndent"/>
        <w:ind w:left="0"/>
        <w:rPr>
          <w:rFonts w:ascii="Tahoma" w:hAnsi="Tahoma" w:cs="Tahoma"/>
          <w:sz w:val="18"/>
          <w:szCs w:val="18"/>
        </w:rPr>
      </w:pPr>
      <w:r>
        <w:rPr>
          <w:rFonts w:ascii="Tahoma" w:hAnsi="Tahoma" w:cs="Tahoma"/>
          <w:sz w:val="18"/>
          <w:szCs w:val="18"/>
        </w:rPr>
        <w:t>Sprawdził:</w:t>
      </w:r>
    </w:p>
    <w:p w:rsidR="00766B1F" w:rsidRDefault="00766B1F" w:rsidP="00110163">
      <w:pPr>
        <w:pStyle w:val="NormalIndent"/>
        <w:ind w:left="0"/>
        <w:rPr>
          <w:rFonts w:ascii="Tahoma" w:hAnsi="Tahoma" w:cs="Tahoma"/>
          <w:sz w:val="18"/>
          <w:szCs w:val="18"/>
        </w:rPr>
      </w:pPr>
      <w:r>
        <w:rPr>
          <w:rFonts w:ascii="Tahoma" w:hAnsi="Tahoma" w:cs="Tahoma"/>
          <w:sz w:val="18"/>
          <w:szCs w:val="18"/>
        </w:rPr>
        <w:t>Tomasz Wrzosek</w:t>
      </w:r>
    </w:p>
    <w:p w:rsidR="00766B1F" w:rsidRPr="009A71CB" w:rsidRDefault="00766B1F" w:rsidP="009E2DD0">
      <w:pPr>
        <w:spacing w:line="24" w:lineRule="atLeast"/>
        <w:jc w:val="both"/>
        <w:rPr>
          <w:rFonts w:ascii="Tahoma" w:hAnsi="Tahoma" w:cs="Tahoma"/>
          <w:b/>
          <w:sz w:val="22"/>
          <w:szCs w:val="22"/>
        </w:rPr>
      </w:pPr>
    </w:p>
    <w:p w:rsidR="00766B1F" w:rsidRPr="009A71CB" w:rsidRDefault="00766B1F" w:rsidP="00DF10B1">
      <w:pPr>
        <w:pStyle w:val="Heading9"/>
        <w:ind w:left="0" w:firstLine="709"/>
        <w:rPr>
          <w:rFonts w:ascii="Tahoma" w:hAnsi="Tahoma" w:cs="Tahoma"/>
          <w:b/>
          <w:sz w:val="22"/>
          <w:szCs w:val="22"/>
        </w:rPr>
      </w:pPr>
      <w:r w:rsidRPr="009A71CB">
        <w:rPr>
          <w:rFonts w:ascii="Tahoma" w:hAnsi="Tahoma" w:cs="Tahoma"/>
          <w:b/>
          <w:sz w:val="22"/>
          <w:szCs w:val="22"/>
        </w:rPr>
        <w:t>ZAMAWIAJĄCY:                                                        WYKONAWCA:</w:t>
      </w:r>
    </w:p>
    <w:p w:rsidR="00766B1F" w:rsidRPr="005143C4" w:rsidRDefault="00766B1F" w:rsidP="005143C4">
      <w:pPr>
        <w:pStyle w:val="Heading9"/>
        <w:ind w:left="0"/>
        <w:rPr>
          <w:rFonts w:ascii="Tahoma" w:hAnsi="Tahoma" w:cs="Tahoma"/>
        </w:rPr>
      </w:pPr>
    </w:p>
    <w:sectPr w:rsidR="00766B1F" w:rsidRPr="005143C4" w:rsidSect="0013141C">
      <w:headerReference w:type="default" r:id="rId7"/>
      <w:footerReference w:type="default" r:id="rId8"/>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B1F" w:rsidRDefault="00766B1F">
      <w:r>
        <w:separator/>
      </w:r>
    </w:p>
  </w:endnote>
  <w:endnote w:type="continuationSeparator" w:id="0">
    <w:p w:rsidR="00766B1F" w:rsidRDefault="00766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B1F" w:rsidRDefault="00766B1F"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B1F" w:rsidRDefault="00766B1F">
      <w:r>
        <w:separator/>
      </w:r>
    </w:p>
  </w:footnote>
  <w:footnote w:type="continuationSeparator" w:id="0">
    <w:p w:rsidR="00766B1F" w:rsidRDefault="00766B1F">
      <w:r>
        <w:continuationSeparator/>
      </w:r>
    </w:p>
  </w:footnote>
  <w:footnote w:id="1">
    <w:p w:rsidR="00766B1F" w:rsidRDefault="00766B1F">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B1F" w:rsidRDefault="00766B1F">
    <w:pPr>
      <w:pStyle w:val="Header"/>
      <w:framePr w:wrap="around" w:vAnchor="text" w:hAnchor="margin" w:xAlign="center" w:y="1"/>
      <w:rPr>
        <w:rStyle w:val="PageNumber"/>
      </w:rPr>
    </w:pPr>
  </w:p>
  <w:p w:rsidR="00766B1F" w:rsidRDefault="00766B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112500A"/>
    <w:lvl w:ilvl="0">
      <w:start w:val="1"/>
      <w:numFmt w:val="decimal"/>
      <w:pStyle w:val="ListNumber"/>
      <w:lvlText w:val="%1."/>
      <w:lvlJc w:val="left"/>
      <w:pPr>
        <w:tabs>
          <w:tab w:val="num" w:pos="360"/>
        </w:tabs>
        <w:ind w:left="360" w:hanging="360"/>
      </w:p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2DE3248"/>
    <w:multiLevelType w:val="hybridMultilevel"/>
    <w:tmpl w:val="85407D2A"/>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6">
    <w:nsid w:val="22CD546D"/>
    <w:multiLevelType w:val="hybridMultilevel"/>
    <w:tmpl w:val="4A6A29D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8">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E570EDD"/>
    <w:multiLevelType w:val="hybridMultilevel"/>
    <w:tmpl w:val="ACAE01F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2">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3">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31B82322"/>
    <w:multiLevelType w:val="multilevel"/>
    <w:tmpl w:val="00F644B4"/>
    <w:lvl w:ilvl="0">
      <w:start w:val="1"/>
      <w:numFmt w:val="lowerLetter"/>
      <w:pStyle w:val="Styl2"/>
      <w:lvlText w:val="%1)"/>
      <w:lvlJc w:val="left"/>
      <w:pPr>
        <w:ind w:left="786" w:hanging="360"/>
      </w:pPr>
      <w:rPr>
        <w:rFonts w:cs="Times New Roman" w:hint="default"/>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9">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30">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1">
    <w:nsid w:val="49C55D71"/>
    <w:multiLevelType w:val="hybridMultilevel"/>
    <w:tmpl w:val="24AE7F58"/>
    <w:lvl w:ilvl="0" w:tplc="FD80D2C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2">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33">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4">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6095C00"/>
    <w:multiLevelType w:val="hybridMultilevel"/>
    <w:tmpl w:val="6284CCE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67724C2A"/>
    <w:multiLevelType w:val="hybridMultilevel"/>
    <w:tmpl w:val="345C20A8"/>
    <w:lvl w:ilvl="0" w:tplc="0415000F">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0">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1">
    <w:nsid w:val="7B512F6E"/>
    <w:multiLevelType w:val="hybridMultilevel"/>
    <w:tmpl w:val="873462CC"/>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2">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22"/>
  </w:num>
  <w:num w:numId="3">
    <w:abstractNumId w:val="40"/>
  </w:num>
  <w:num w:numId="4">
    <w:abstractNumId w:val="29"/>
  </w:num>
  <w:num w:numId="5">
    <w:abstractNumId w:val="32"/>
  </w:num>
  <w:num w:numId="6">
    <w:abstractNumId w:val="17"/>
  </w:num>
  <w:num w:numId="7">
    <w:abstractNumId w:val="18"/>
  </w:num>
  <w:num w:numId="8">
    <w:abstractNumId w:val="13"/>
  </w:num>
  <w:num w:numId="9">
    <w:abstractNumId w:val="31"/>
  </w:num>
  <w:num w:numId="10">
    <w:abstractNumId w:val="5"/>
  </w:num>
  <w:num w:numId="11">
    <w:abstractNumId w:val="10"/>
  </w:num>
  <w:num w:numId="12">
    <w:abstractNumId w:val="27"/>
  </w:num>
  <w:num w:numId="13">
    <w:abstractNumId w:val="35"/>
  </w:num>
  <w:num w:numId="14">
    <w:abstractNumId w:val="30"/>
  </w:num>
  <w:num w:numId="15">
    <w:abstractNumId w:val="34"/>
  </w:num>
  <w:num w:numId="16">
    <w:abstractNumId w:val="8"/>
  </w:num>
  <w:num w:numId="17">
    <w:abstractNumId w:val="19"/>
  </w:num>
  <w:num w:numId="18">
    <w:abstractNumId w:val="16"/>
  </w:num>
  <w:num w:numId="19">
    <w:abstractNumId w:val="42"/>
  </w:num>
  <w:num w:numId="20">
    <w:abstractNumId w:val="3"/>
  </w:num>
  <w:num w:numId="21">
    <w:abstractNumId w:val="47"/>
  </w:num>
  <w:num w:numId="22">
    <w:abstractNumId w:val="41"/>
  </w:num>
  <w:num w:numId="23">
    <w:abstractNumId w:val="46"/>
  </w:num>
  <w:num w:numId="24">
    <w:abstractNumId w:val="2"/>
  </w:num>
  <w:num w:numId="25">
    <w:abstractNumId w:val="12"/>
  </w:num>
  <w:num w:numId="26">
    <w:abstractNumId w:val="24"/>
  </w:num>
  <w:num w:numId="27">
    <w:abstractNumId w:val="21"/>
  </w:num>
  <w:num w:numId="28">
    <w:abstractNumId w:val="44"/>
  </w:num>
  <w:num w:numId="29">
    <w:abstractNumId w:val="6"/>
  </w:num>
  <w:num w:numId="30">
    <w:abstractNumId w:val="37"/>
  </w:num>
  <w:num w:numId="31">
    <w:abstractNumId w:val="4"/>
  </w:num>
  <w:num w:numId="32">
    <w:abstractNumId w:val="49"/>
  </w:num>
  <w:num w:numId="33">
    <w:abstractNumId w:val="14"/>
  </w:num>
  <w:num w:numId="34">
    <w:abstractNumId w:val="20"/>
  </w:num>
  <w:num w:numId="35">
    <w:abstractNumId w:val="11"/>
  </w:num>
  <w:num w:numId="36">
    <w:abstractNumId w:val="33"/>
  </w:num>
  <w:num w:numId="37">
    <w:abstractNumId w:val="48"/>
  </w:num>
  <w:num w:numId="38">
    <w:abstractNumId w:val="38"/>
  </w:num>
  <w:num w:numId="39">
    <w:abstractNumId w:val="50"/>
  </w:num>
  <w:num w:numId="40">
    <w:abstractNumId w:val="23"/>
  </w:num>
  <w:num w:numId="41">
    <w:abstractNumId w:val="28"/>
  </w:num>
  <w:num w:numId="42">
    <w:abstractNumId w:val="36"/>
  </w:num>
  <w:num w:numId="43">
    <w:abstractNumId w:val="26"/>
  </w:num>
  <w:num w:numId="44">
    <w:abstractNumId w:val="9"/>
  </w:num>
  <w:num w:numId="45">
    <w:abstractNumId w:val="15"/>
  </w:num>
  <w:num w:numId="46">
    <w:abstractNumId w:val="52"/>
  </w:num>
  <w:num w:numId="47">
    <w:abstractNumId w:val="7"/>
  </w:num>
  <w:num w:numId="48">
    <w:abstractNumId w:val="39"/>
  </w:num>
  <w:num w:numId="49">
    <w:abstractNumId w:val="51"/>
  </w:num>
  <w:num w:numId="50">
    <w:abstractNumId w:val="45"/>
  </w:num>
  <w:num w:numId="51">
    <w:abstractNumId w:val="25"/>
  </w:num>
  <w:num w:numId="52">
    <w:abstractNumId w:val="4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4164"/>
    <w:rsid w:val="0001065F"/>
    <w:rsid w:val="00015055"/>
    <w:rsid w:val="00016B2C"/>
    <w:rsid w:val="000171D9"/>
    <w:rsid w:val="00017969"/>
    <w:rsid w:val="000201C8"/>
    <w:rsid w:val="000212F6"/>
    <w:rsid w:val="000223C7"/>
    <w:rsid w:val="000247DD"/>
    <w:rsid w:val="0002546E"/>
    <w:rsid w:val="00025E34"/>
    <w:rsid w:val="00027884"/>
    <w:rsid w:val="00030F53"/>
    <w:rsid w:val="00033D68"/>
    <w:rsid w:val="00034DC5"/>
    <w:rsid w:val="00035300"/>
    <w:rsid w:val="0004019E"/>
    <w:rsid w:val="000413A2"/>
    <w:rsid w:val="000415FE"/>
    <w:rsid w:val="00041793"/>
    <w:rsid w:val="0004301D"/>
    <w:rsid w:val="000436B8"/>
    <w:rsid w:val="000449F2"/>
    <w:rsid w:val="00046CA8"/>
    <w:rsid w:val="00051795"/>
    <w:rsid w:val="0005274B"/>
    <w:rsid w:val="00052B55"/>
    <w:rsid w:val="00052BFA"/>
    <w:rsid w:val="00055624"/>
    <w:rsid w:val="000562C5"/>
    <w:rsid w:val="00056B7B"/>
    <w:rsid w:val="000606DE"/>
    <w:rsid w:val="00060E08"/>
    <w:rsid w:val="00061908"/>
    <w:rsid w:val="00061A92"/>
    <w:rsid w:val="00062E4A"/>
    <w:rsid w:val="00066242"/>
    <w:rsid w:val="00066AB2"/>
    <w:rsid w:val="0006742A"/>
    <w:rsid w:val="0007047D"/>
    <w:rsid w:val="00070EF9"/>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92F"/>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0BD3"/>
    <w:rsid w:val="00101C08"/>
    <w:rsid w:val="001031DF"/>
    <w:rsid w:val="0010370D"/>
    <w:rsid w:val="00104339"/>
    <w:rsid w:val="0010596A"/>
    <w:rsid w:val="001065F9"/>
    <w:rsid w:val="0011013A"/>
    <w:rsid w:val="00110163"/>
    <w:rsid w:val="00111EE2"/>
    <w:rsid w:val="001120F4"/>
    <w:rsid w:val="001123DD"/>
    <w:rsid w:val="001126A4"/>
    <w:rsid w:val="00113A42"/>
    <w:rsid w:val="00117AC0"/>
    <w:rsid w:val="001220E5"/>
    <w:rsid w:val="00123545"/>
    <w:rsid w:val="0012446A"/>
    <w:rsid w:val="0012477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4D6D"/>
    <w:rsid w:val="00146326"/>
    <w:rsid w:val="00146E68"/>
    <w:rsid w:val="00150DC4"/>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33CF"/>
    <w:rsid w:val="001A35F4"/>
    <w:rsid w:val="001A4744"/>
    <w:rsid w:val="001A57ED"/>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000"/>
    <w:rsid w:val="001D7BB3"/>
    <w:rsid w:val="001E1D4F"/>
    <w:rsid w:val="001E3821"/>
    <w:rsid w:val="001E5F43"/>
    <w:rsid w:val="001E6190"/>
    <w:rsid w:val="001F1673"/>
    <w:rsid w:val="001F1F65"/>
    <w:rsid w:val="001F263D"/>
    <w:rsid w:val="001F3313"/>
    <w:rsid w:val="001F36DD"/>
    <w:rsid w:val="001F3BDD"/>
    <w:rsid w:val="001F6407"/>
    <w:rsid w:val="001F7509"/>
    <w:rsid w:val="00202114"/>
    <w:rsid w:val="00202458"/>
    <w:rsid w:val="00204965"/>
    <w:rsid w:val="00205904"/>
    <w:rsid w:val="00207FEC"/>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2C0"/>
    <w:rsid w:val="00235A8B"/>
    <w:rsid w:val="00236A33"/>
    <w:rsid w:val="00237B2E"/>
    <w:rsid w:val="0024361E"/>
    <w:rsid w:val="002439B6"/>
    <w:rsid w:val="002448CA"/>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474"/>
    <w:rsid w:val="00282D4E"/>
    <w:rsid w:val="00283435"/>
    <w:rsid w:val="00283810"/>
    <w:rsid w:val="002843B4"/>
    <w:rsid w:val="002874D3"/>
    <w:rsid w:val="00291236"/>
    <w:rsid w:val="00293377"/>
    <w:rsid w:val="00294F20"/>
    <w:rsid w:val="002976AA"/>
    <w:rsid w:val="002A0354"/>
    <w:rsid w:val="002A15C2"/>
    <w:rsid w:val="002A3370"/>
    <w:rsid w:val="002A3495"/>
    <w:rsid w:val="002A5DFE"/>
    <w:rsid w:val="002A79F7"/>
    <w:rsid w:val="002B02CF"/>
    <w:rsid w:val="002B082F"/>
    <w:rsid w:val="002B5155"/>
    <w:rsid w:val="002B5652"/>
    <w:rsid w:val="002C06E2"/>
    <w:rsid w:val="002C1E2F"/>
    <w:rsid w:val="002C20CB"/>
    <w:rsid w:val="002C3353"/>
    <w:rsid w:val="002C3D37"/>
    <w:rsid w:val="002C542F"/>
    <w:rsid w:val="002C7C0E"/>
    <w:rsid w:val="002D0D15"/>
    <w:rsid w:val="002D12CF"/>
    <w:rsid w:val="002D1B63"/>
    <w:rsid w:val="002D5413"/>
    <w:rsid w:val="002D5639"/>
    <w:rsid w:val="002D5A30"/>
    <w:rsid w:val="002E048D"/>
    <w:rsid w:val="002E20E6"/>
    <w:rsid w:val="002E3339"/>
    <w:rsid w:val="002E3BE5"/>
    <w:rsid w:val="002E4375"/>
    <w:rsid w:val="002E4B8C"/>
    <w:rsid w:val="002E5F8E"/>
    <w:rsid w:val="002E789B"/>
    <w:rsid w:val="002F2009"/>
    <w:rsid w:val="002F230B"/>
    <w:rsid w:val="002F23B8"/>
    <w:rsid w:val="002F29D4"/>
    <w:rsid w:val="002F593C"/>
    <w:rsid w:val="002F6C76"/>
    <w:rsid w:val="003004D3"/>
    <w:rsid w:val="003014CE"/>
    <w:rsid w:val="00304734"/>
    <w:rsid w:val="00306A6B"/>
    <w:rsid w:val="00307242"/>
    <w:rsid w:val="0031278D"/>
    <w:rsid w:val="0031413C"/>
    <w:rsid w:val="0031666A"/>
    <w:rsid w:val="00320053"/>
    <w:rsid w:val="00320F45"/>
    <w:rsid w:val="00321CD4"/>
    <w:rsid w:val="00326C9D"/>
    <w:rsid w:val="00327897"/>
    <w:rsid w:val="0033036F"/>
    <w:rsid w:val="003314AB"/>
    <w:rsid w:val="00331B44"/>
    <w:rsid w:val="00332A2E"/>
    <w:rsid w:val="00332FA0"/>
    <w:rsid w:val="00333083"/>
    <w:rsid w:val="0033312D"/>
    <w:rsid w:val="00333A12"/>
    <w:rsid w:val="00337376"/>
    <w:rsid w:val="0034172E"/>
    <w:rsid w:val="00341A66"/>
    <w:rsid w:val="003420FD"/>
    <w:rsid w:val="0034219B"/>
    <w:rsid w:val="00344D31"/>
    <w:rsid w:val="00346188"/>
    <w:rsid w:val="003467FF"/>
    <w:rsid w:val="00347E72"/>
    <w:rsid w:val="00351E62"/>
    <w:rsid w:val="00354885"/>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647D"/>
    <w:rsid w:val="00386D7A"/>
    <w:rsid w:val="003877C9"/>
    <w:rsid w:val="003902D3"/>
    <w:rsid w:val="0039050D"/>
    <w:rsid w:val="0039127C"/>
    <w:rsid w:val="00391B03"/>
    <w:rsid w:val="0039393F"/>
    <w:rsid w:val="003979AB"/>
    <w:rsid w:val="00397CAE"/>
    <w:rsid w:val="003A1C8D"/>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735"/>
    <w:rsid w:val="00417DC4"/>
    <w:rsid w:val="00420498"/>
    <w:rsid w:val="004209E8"/>
    <w:rsid w:val="00421CC8"/>
    <w:rsid w:val="004228AC"/>
    <w:rsid w:val="004231AE"/>
    <w:rsid w:val="004248D6"/>
    <w:rsid w:val="004249C5"/>
    <w:rsid w:val="00424C45"/>
    <w:rsid w:val="004260F1"/>
    <w:rsid w:val="00430F34"/>
    <w:rsid w:val="0043166B"/>
    <w:rsid w:val="00431A66"/>
    <w:rsid w:val="00432581"/>
    <w:rsid w:val="00432EAB"/>
    <w:rsid w:val="0043355A"/>
    <w:rsid w:val="004339EA"/>
    <w:rsid w:val="00433B01"/>
    <w:rsid w:val="00437A9B"/>
    <w:rsid w:val="00442098"/>
    <w:rsid w:val="00444595"/>
    <w:rsid w:val="00446816"/>
    <w:rsid w:val="0044743A"/>
    <w:rsid w:val="00453E48"/>
    <w:rsid w:val="00454BF6"/>
    <w:rsid w:val="00455A1B"/>
    <w:rsid w:val="004570D2"/>
    <w:rsid w:val="00457B78"/>
    <w:rsid w:val="00457E34"/>
    <w:rsid w:val="00465771"/>
    <w:rsid w:val="00465A05"/>
    <w:rsid w:val="004667B6"/>
    <w:rsid w:val="004709CF"/>
    <w:rsid w:val="004734D3"/>
    <w:rsid w:val="004747B5"/>
    <w:rsid w:val="004757AD"/>
    <w:rsid w:val="004757D8"/>
    <w:rsid w:val="00475A5C"/>
    <w:rsid w:val="00476599"/>
    <w:rsid w:val="004766C9"/>
    <w:rsid w:val="004772D4"/>
    <w:rsid w:val="00477954"/>
    <w:rsid w:val="004804CD"/>
    <w:rsid w:val="00481382"/>
    <w:rsid w:val="00482E31"/>
    <w:rsid w:val="00486529"/>
    <w:rsid w:val="00486FE4"/>
    <w:rsid w:val="004914B2"/>
    <w:rsid w:val="004926E4"/>
    <w:rsid w:val="00492E45"/>
    <w:rsid w:val="004935E2"/>
    <w:rsid w:val="00493B4D"/>
    <w:rsid w:val="00495BB0"/>
    <w:rsid w:val="004A0C0D"/>
    <w:rsid w:val="004A2A8D"/>
    <w:rsid w:val="004B03D9"/>
    <w:rsid w:val="004B2434"/>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0E94"/>
    <w:rsid w:val="004E26F6"/>
    <w:rsid w:val="004E2A0E"/>
    <w:rsid w:val="004E41C0"/>
    <w:rsid w:val="004E41E8"/>
    <w:rsid w:val="004E4CAA"/>
    <w:rsid w:val="004E5363"/>
    <w:rsid w:val="004E5369"/>
    <w:rsid w:val="004E5934"/>
    <w:rsid w:val="004F137E"/>
    <w:rsid w:val="004F39F3"/>
    <w:rsid w:val="004F3A7E"/>
    <w:rsid w:val="004F3D5D"/>
    <w:rsid w:val="004F3F1C"/>
    <w:rsid w:val="004F62A5"/>
    <w:rsid w:val="004F72F9"/>
    <w:rsid w:val="0050187B"/>
    <w:rsid w:val="005046FD"/>
    <w:rsid w:val="005056A1"/>
    <w:rsid w:val="00506850"/>
    <w:rsid w:val="00506B47"/>
    <w:rsid w:val="005131A9"/>
    <w:rsid w:val="00513302"/>
    <w:rsid w:val="005143C4"/>
    <w:rsid w:val="00521828"/>
    <w:rsid w:val="00522C19"/>
    <w:rsid w:val="00523EC0"/>
    <w:rsid w:val="00526301"/>
    <w:rsid w:val="00526E32"/>
    <w:rsid w:val="005273BD"/>
    <w:rsid w:val="005323EC"/>
    <w:rsid w:val="00532F0D"/>
    <w:rsid w:val="0053531E"/>
    <w:rsid w:val="005354FA"/>
    <w:rsid w:val="00535868"/>
    <w:rsid w:val="005360A4"/>
    <w:rsid w:val="00536412"/>
    <w:rsid w:val="00542F7C"/>
    <w:rsid w:val="0054537F"/>
    <w:rsid w:val="00545AD0"/>
    <w:rsid w:val="00547F67"/>
    <w:rsid w:val="00552C4E"/>
    <w:rsid w:val="00553DDE"/>
    <w:rsid w:val="00554849"/>
    <w:rsid w:val="005550E2"/>
    <w:rsid w:val="005552B0"/>
    <w:rsid w:val="00557195"/>
    <w:rsid w:val="00557BAC"/>
    <w:rsid w:val="00560DCE"/>
    <w:rsid w:val="0056322F"/>
    <w:rsid w:val="00564217"/>
    <w:rsid w:val="0056425F"/>
    <w:rsid w:val="00564F94"/>
    <w:rsid w:val="00565A73"/>
    <w:rsid w:val="00565ECB"/>
    <w:rsid w:val="005758B7"/>
    <w:rsid w:val="00582025"/>
    <w:rsid w:val="00582A72"/>
    <w:rsid w:val="00583A07"/>
    <w:rsid w:val="00593BBD"/>
    <w:rsid w:val="005950E3"/>
    <w:rsid w:val="00595DAE"/>
    <w:rsid w:val="00596F37"/>
    <w:rsid w:val="00596FF9"/>
    <w:rsid w:val="00597280"/>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14CA"/>
    <w:rsid w:val="005C2C31"/>
    <w:rsid w:val="005C4F18"/>
    <w:rsid w:val="005C6A04"/>
    <w:rsid w:val="005C6EF2"/>
    <w:rsid w:val="005C79D9"/>
    <w:rsid w:val="005D3666"/>
    <w:rsid w:val="005D404A"/>
    <w:rsid w:val="005D5B11"/>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5128"/>
    <w:rsid w:val="006075CB"/>
    <w:rsid w:val="00607D7E"/>
    <w:rsid w:val="00610CEE"/>
    <w:rsid w:val="00611211"/>
    <w:rsid w:val="00611CAA"/>
    <w:rsid w:val="00612C7E"/>
    <w:rsid w:val="00621EA9"/>
    <w:rsid w:val="0062229C"/>
    <w:rsid w:val="00623243"/>
    <w:rsid w:val="00623E6E"/>
    <w:rsid w:val="00623E99"/>
    <w:rsid w:val="0062479F"/>
    <w:rsid w:val="0062589D"/>
    <w:rsid w:val="0062770B"/>
    <w:rsid w:val="00630EF9"/>
    <w:rsid w:val="00633E63"/>
    <w:rsid w:val="00634F3F"/>
    <w:rsid w:val="00637D3C"/>
    <w:rsid w:val="006400D6"/>
    <w:rsid w:val="00640B9B"/>
    <w:rsid w:val="00640E63"/>
    <w:rsid w:val="00641A46"/>
    <w:rsid w:val="00641E7F"/>
    <w:rsid w:val="00644A63"/>
    <w:rsid w:val="0064725A"/>
    <w:rsid w:val="00651942"/>
    <w:rsid w:val="00651C2E"/>
    <w:rsid w:val="006524E0"/>
    <w:rsid w:val="00652AE7"/>
    <w:rsid w:val="00654A1B"/>
    <w:rsid w:val="00654F3D"/>
    <w:rsid w:val="00660394"/>
    <w:rsid w:val="0066167C"/>
    <w:rsid w:val="00662E9C"/>
    <w:rsid w:val="00663C20"/>
    <w:rsid w:val="00667317"/>
    <w:rsid w:val="00671B12"/>
    <w:rsid w:val="0067333A"/>
    <w:rsid w:val="00674328"/>
    <w:rsid w:val="00675266"/>
    <w:rsid w:val="00676FB9"/>
    <w:rsid w:val="00681094"/>
    <w:rsid w:val="00681A7B"/>
    <w:rsid w:val="00682022"/>
    <w:rsid w:val="00683368"/>
    <w:rsid w:val="00683C50"/>
    <w:rsid w:val="006842BD"/>
    <w:rsid w:val="00684863"/>
    <w:rsid w:val="00685F0C"/>
    <w:rsid w:val="00686353"/>
    <w:rsid w:val="00687AF3"/>
    <w:rsid w:val="006908B9"/>
    <w:rsid w:val="0069091D"/>
    <w:rsid w:val="0069183A"/>
    <w:rsid w:val="00695E33"/>
    <w:rsid w:val="00697C98"/>
    <w:rsid w:val="006A0303"/>
    <w:rsid w:val="006A0EA3"/>
    <w:rsid w:val="006A6C38"/>
    <w:rsid w:val="006B4AC8"/>
    <w:rsid w:val="006B55C3"/>
    <w:rsid w:val="006B6D85"/>
    <w:rsid w:val="006B7303"/>
    <w:rsid w:val="006B77B8"/>
    <w:rsid w:val="006C1002"/>
    <w:rsid w:val="006C27AF"/>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CCA"/>
    <w:rsid w:val="00717EAE"/>
    <w:rsid w:val="007215CB"/>
    <w:rsid w:val="007230C6"/>
    <w:rsid w:val="007247E6"/>
    <w:rsid w:val="00725A9F"/>
    <w:rsid w:val="007264B2"/>
    <w:rsid w:val="00726C97"/>
    <w:rsid w:val="0073061F"/>
    <w:rsid w:val="00731520"/>
    <w:rsid w:val="0073276C"/>
    <w:rsid w:val="00732984"/>
    <w:rsid w:val="007345C0"/>
    <w:rsid w:val="00734EA3"/>
    <w:rsid w:val="0073665C"/>
    <w:rsid w:val="00736A01"/>
    <w:rsid w:val="007438C6"/>
    <w:rsid w:val="00744632"/>
    <w:rsid w:val="0074476D"/>
    <w:rsid w:val="007513D4"/>
    <w:rsid w:val="00751C52"/>
    <w:rsid w:val="007524BB"/>
    <w:rsid w:val="00752656"/>
    <w:rsid w:val="00752C6E"/>
    <w:rsid w:val="00754183"/>
    <w:rsid w:val="007556C7"/>
    <w:rsid w:val="00755B81"/>
    <w:rsid w:val="007616B2"/>
    <w:rsid w:val="007617DA"/>
    <w:rsid w:val="00761A1F"/>
    <w:rsid w:val="00763D70"/>
    <w:rsid w:val="0076496C"/>
    <w:rsid w:val="00765F00"/>
    <w:rsid w:val="00766B1F"/>
    <w:rsid w:val="007672CD"/>
    <w:rsid w:val="00767776"/>
    <w:rsid w:val="00771074"/>
    <w:rsid w:val="00771198"/>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751A"/>
    <w:rsid w:val="007C3625"/>
    <w:rsid w:val="007C3797"/>
    <w:rsid w:val="007C61D3"/>
    <w:rsid w:val="007D6737"/>
    <w:rsid w:val="007D7197"/>
    <w:rsid w:val="007E0BA0"/>
    <w:rsid w:val="007E2734"/>
    <w:rsid w:val="007E3F72"/>
    <w:rsid w:val="007E4D74"/>
    <w:rsid w:val="007E62BB"/>
    <w:rsid w:val="007E6920"/>
    <w:rsid w:val="007E76BF"/>
    <w:rsid w:val="007F0892"/>
    <w:rsid w:val="007F09AF"/>
    <w:rsid w:val="007F0BA2"/>
    <w:rsid w:val="007F1FED"/>
    <w:rsid w:val="007F203B"/>
    <w:rsid w:val="007F2CA4"/>
    <w:rsid w:val="007F33BF"/>
    <w:rsid w:val="007F4DE7"/>
    <w:rsid w:val="007F50BD"/>
    <w:rsid w:val="007F6E8B"/>
    <w:rsid w:val="00804725"/>
    <w:rsid w:val="008050F3"/>
    <w:rsid w:val="00805999"/>
    <w:rsid w:val="00807F54"/>
    <w:rsid w:val="00807FC2"/>
    <w:rsid w:val="0081030B"/>
    <w:rsid w:val="008147BE"/>
    <w:rsid w:val="00815AE8"/>
    <w:rsid w:val="00815F82"/>
    <w:rsid w:val="00816142"/>
    <w:rsid w:val="0081662A"/>
    <w:rsid w:val="00817606"/>
    <w:rsid w:val="008228B8"/>
    <w:rsid w:val="00825B21"/>
    <w:rsid w:val="0082720A"/>
    <w:rsid w:val="008275B3"/>
    <w:rsid w:val="00830744"/>
    <w:rsid w:val="00831507"/>
    <w:rsid w:val="00831895"/>
    <w:rsid w:val="00836FDE"/>
    <w:rsid w:val="00837589"/>
    <w:rsid w:val="00840E16"/>
    <w:rsid w:val="00841FF1"/>
    <w:rsid w:val="00842DE2"/>
    <w:rsid w:val="00843E30"/>
    <w:rsid w:val="00844670"/>
    <w:rsid w:val="0084517F"/>
    <w:rsid w:val="008458F2"/>
    <w:rsid w:val="00846A20"/>
    <w:rsid w:val="00846B1E"/>
    <w:rsid w:val="00846D84"/>
    <w:rsid w:val="008470F5"/>
    <w:rsid w:val="00847E07"/>
    <w:rsid w:val="008509AF"/>
    <w:rsid w:val="0085239F"/>
    <w:rsid w:val="00852F48"/>
    <w:rsid w:val="00855468"/>
    <w:rsid w:val="00860445"/>
    <w:rsid w:val="008604F8"/>
    <w:rsid w:val="00860790"/>
    <w:rsid w:val="00862C74"/>
    <w:rsid w:val="00864271"/>
    <w:rsid w:val="008671EE"/>
    <w:rsid w:val="008672E2"/>
    <w:rsid w:val="00870936"/>
    <w:rsid w:val="0087181E"/>
    <w:rsid w:val="0087189B"/>
    <w:rsid w:val="00872AB5"/>
    <w:rsid w:val="00880C46"/>
    <w:rsid w:val="008823FE"/>
    <w:rsid w:val="008840DC"/>
    <w:rsid w:val="008842D3"/>
    <w:rsid w:val="0088456E"/>
    <w:rsid w:val="00885F58"/>
    <w:rsid w:val="00886272"/>
    <w:rsid w:val="0088706D"/>
    <w:rsid w:val="00891E88"/>
    <w:rsid w:val="00892927"/>
    <w:rsid w:val="00893C40"/>
    <w:rsid w:val="00893D64"/>
    <w:rsid w:val="00894061"/>
    <w:rsid w:val="00894254"/>
    <w:rsid w:val="00895C76"/>
    <w:rsid w:val="00895DA8"/>
    <w:rsid w:val="008969FD"/>
    <w:rsid w:val="00897393"/>
    <w:rsid w:val="008A17D1"/>
    <w:rsid w:val="008A39B9"/>
    <w:rsid w:val="008A43DD"/>
    <w:rsid w:val="008A458C"/>
    <w:rsid w:val="008A4E4D"/>
    <w:rsid w:val="008B0418"/>
    <w:rsid w:val="008B0705"/>
    <w:rsid w:val="008B16F0"/>
    <w:rsid w:val="008B524F"/>
    <w:rsid w:val="008B52F7"/>
    <w:rsid w:val="008B64CE"/>
    <w:rsid w:val="008C1CF5"/>
    <w:rsid w:val="008C22F3"/>
    <w:rsid w:val="008C33C4"/>
    <w:rsid w:val="008C3BC2"/>
    <w:rsid w:val="008C47C8"/>
    <w:rsid w:val="008C51C1"/>
    <w:rsid w:val="008C58CE"/>
    <w:rsid w:val="008C5939"/>
    <w:rsid w:val="008C71DE"/>
    <w:rsid w:val="008D3DDC"/>
    <w:rsid w:val="008D44D8"/>
    <w:rsid w:val="008D7DEB"/>
    <w:rsid w:val="008E0917"/>
    <w:rsid w:val="008E28E8"/>
    <w:rsid w:val="008E384B"/>
    <w:rsid w:val="008E38AB"/>
    <w:rsid w:val="008E41DC"/>
    <w:rsid w:val="008E4BC1"/>
    <w:rsid w:val="008E519B"/>
    <w:rsid w:val="008E6FFE"/>
    <w:rsid w:val="008E753D"/>
    <w:rsid w:val="008F19A7"/>
    <w:rsid w:val="008F2758"/>
    <w:rsid w:val="008F7349"/>
    <w:rsid w:val="008F7C9E"/>
    <w:rsid w:val="009001FB"/>
    <w:rsid w:val="00901A5E"/>
    <w:rsid w:val="00901B02"/>
    <w:rsid w:val="00907AE7"/>
    <w:rsid w:val="00914848"/>
    <w:rsid w:val="00914F81"/>
    <w:rsid w:val="00921652"/>
    <w:rsid w:val="00922D0D"/>
    <w:rsid w:val="0092354C"/>
    <w:rsid w:val="009267FA"/>
    <w:rsid w:val="00926C76"/>
    <w:rsid w:val="00927F7D"/>
    <w:rsid w:val="009320B8"/>
    <w:rsid w:val="009320CA"/>
    <w:rsid w:val="0093231A"/>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DF2"/>
    <w:rsid w:val="009651FE"/>
    <w:rsid w:val="009662DA"/>
    <w:rsid w:val="00966F92"/>
    <w:rsid w:val="0097268C"/>
    <w:rsid w:val="00972A11"/>
    <w:rsid w:val="009736C7"/>
    <w:rsid w:val="00974A5F"/>
    <w:rsid w:val="00974C18"/>
    <w:rsid w:val="00977386"/>
    <w:rsid w:val="009848F7"/>
    <w:rsid w:val="00985AE7"/>
    <w:rsid w:val="00985E88"/>
    <w:rsid w:val="00985FF6"/>
    <w:rsid w:val="00986B26"/>
    <w:rsid w:val="00987A38"/>
    <w:rsid w:val="00991E4D"/>
    <w:rsid w:val="0099253E"/>
    <w:rsid w:val="00995278"/>
    <w:rsid w:val="00995CCB"/>
    <w:rsid w:val="009970CD"/>
    <w:rsid w:val="009970EA"/>
    <w:rsid w:val="009A0C2E"/>
    <w:rsid w:val="009A3D4A"/>
    <w:rsid w:val="009A66E3"/>
    <w:rsid w:val="009A71CB"/>
    <w:rsid w:val="009A79D4"/>
    <w:rsid w:val="009B1DA0"/>
    <w:rsid w:val="009B25F4"/>
    <w:rsid w:val="009B4B64"/>
    <w:rsid w:val="009B4EDF"/>
    <w:rsid w:val="009B6A78"/>
    <w:rsid w:val="009C1E1D"/>
    <w:rsid w:val="009C33CA"/>
    <w:rsid w:val="009C53D5"/>
    <w:rsid w:val="009C6405"/>
    <w:rsid w:val="009C76F3"/>
    <w:rsid w:val="009D05C8"/>
    <w:rsid w:val="009D1A29"/>
    <w:rsid w:val="009D21C0"/>
    <w:rsid w:val="009D2985"/>
    <w:rsid w:val="009D32D2"/>
    <w:rsid w:val="009D7648"/>
    <w:rsid w:val="009E1769"/>
    <w:rsid w:val="009E2DD0"/>
    <w:rsid w:val="009E33DE"/>
    <w:rsid w:val="009E3979"/>
    <w:rsid w:val="009E3E3B"/>
    <w:rsid w:val="009E49E6"/>
    <w:rsid w:val="009E669E"/>
    <w:rsid w:val="009F070E"/>
    <w:rsid w:val="009F23F1"/>
    <w:rsid w:val="009F2615"/>
    <w:rsid w:val="009F27D1"/>
    <w:rsid w:val="009F2C4A"/>
    <w:rsid w:val="009F2CBD"/>
    <w:rsid w:val="009F3FC8"/>
    <w:rsid w:val="009F4C0E"/>
    <w:rsid w:val="00A046D2"/>
    <w:rsid w:val="00A0648D"/>
    <w:rsid w:val="00A07A2B"/>
    <w:rsid w:val="00A10F9C"/>
    <w:rsid w:val="00A17D92"/>
    <w:rsid w:val="00A20C06"/>
    <w:rsid w:val="00A2131D"/>
    <w:rsid w:val="00A22DA0"/>
    <w:rsid w:val="00A23E2C"/>
    <w:rsid w:val="00A25833"/>
    <w:rsid w:val="00A279C3"/>
    <w:rsid w:val="00A30B1E"/>
    <w:rsid w:val="00A34268"/>
    <w:rsid w:val="00A352AC"/>
    <w:rsid w:val="00A4107F"/>
    <w:rsid w:val="00A4188B"/>
    <w:rsid w:val="00A4258F"/>
    <w:rsid w:val="00A42625"/>
    <w:rsid w:val="00A43205"/>
    <w:rsid w:val="00A43EF1"/>
    <w:rsid w:val="00A43F69"/>
    <w:rsid w:val="00A510B6"/>
    <w:rsid w:val="00A51BF3"/>
    <w:rsid w:val="00A5522B"/>
    <w:rsid w:val="00A55D34"/>
    <w:rsid w:val="00A56D75"/>
    <w:rsid w:val="00A60AA0"/>
    <w:rsid w:val="00A61378"/>
    <w:rsid w:val="00A63B24"/>
    <w:rsid w:val="00A63BBB"/>
    <w:rsid w:val="00A646B7"/>
    <w:rsid w:val="00A65467"/>
    <w:rsid w:val="00A656E1"/>
    <w:rsid w:val="00A664D5"/>
    <w:rsid w:val="00A66E7E"/>
    <w:rsid w:val="00A66EEE"/>
    <w:rsid w:val="00A67F74"/>
    <w:rsid w:val="00A727EF"/>
    <w:rsid w:val="00A72FBF"/>
    <w:rsid w:val="00A73704"/>
    <w:rsid w:val="00A73A3B"/>
    <w:rsid w:val="00A75844"/>
    <w:rsid w:val="00A773B5"/>
    <w:rsid w:val="00A77BE5"/>
    <w:rsid w:val="00A77CB2"/>
    <w:rsid w:val="00A84D84"/>
    <w:rsid w:val="00A868CB"/>
    <w:rsid w:val="00A922A4"/>
    <w:rsid w:val="00A92AD6"/>
    <w:rsid w:val="00A95C57"/>
    <w:rsid w:val="00A95D27"/>
    <w:rsid w:val="00A964A2"/>
    <w:rsid w:val="00AA197B"/>
    <w:rsid w:val="00AA354B"/>
    <w:rsid w:val="00AA3585"/>
    <w:rsid w:val="00AA624C"/>
    <w:rsid w:val="00AA64C2"/>
    <w:rsid w:val="00AA6843"/>
    <w:rsid w:val="00AA6925"/>
    <w:rsid w:val="00AA7B7B"/>
    <w:rsid w:val="00AB13B6"/>
    <w:rsid w:val="00AB3AB6"/>
    <w:rsid w:val="00AB4418"/>
    <w:rsid w:val="00AC3F54"/>
    <w:rsid w:val="00AC5B56"/>
    <w:rsid w:val="00AD2B8F"/>
    <w:rsid w:val="00AD2E11"/>
    <w:rsid w:val="00AD42EA"/>
    <w:rsid w:val="00AD5261"/>
    <w:rsid w:val="00AD6CE1"/>
    <w:rsid w:val="00AD7B9F"/>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3A9B"/>
    <w:rsid w:val="00B14FC9"/>
    <w:rsid w:val="00B2090E"/>
    <w:rsid w:val="00B21AD4"/>
    <w:rsid w:val="00B2344A"/>
    <w:rsid w:val="00B24A6F"/>
    <w:rsid w:val="00B25599"/>
    <w:rsid w:val="00B25A73"/>
    <w:rsid w:val="00B267F4"/>
    <w:rsid w:val="00B268A2"/>
    <w:rsid w:val="00B27477"/>
    <w:rsid w:val="00B30148"/>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266F"/>
    <w:rsid w:val="00B649ED"/>
    <w:rsid w:val="00B64EAC"/>
    <w:rsid w:val="00B67E62"/>
    <w:rsid w:val="00B72E02"/>
    <w:rsid w:val="00B72EA7"/>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5B25"/>
    <w:rsid w:val="00B96404"/>
    <w:rsid w:val="00BA2441"/>
    <w:rsid w:val="00BA326E"/>
    <w:rsid w:val="00BA3C5D"/>
    <w:rsid w:val="00BA4199"/>
    <w:rsid w:val="00BA493B"/>
    <w:rsid w:val="00BA4977"/>
    <w:rsid w:val="00BA53CD"/>
    <w:rsid w:val="00BA63D6"/>
    <w:rsid w:val="00BA70DB"/>
    <w:rsid w:val="00BB2260"/>
    <w:rsid w:val="00BB2A29"/>
    <w:rsid w:val="00BB2B2F"/>
    <w:rsid w:val="00BB7180"/>
    <w:rsid w:val="00BC02CD"/>
    <w:rsid w:val="00BC12D9"/>
    <w:rsid w:val="00BC139B"/>
    <w:rsid w:val="00BC29DE"/>
    <w:rsid w:val="00BC2A7A"/>
    <w:rsid w:val="00BC4B87"/>
    <w:rsid w:val="00BC4D4D"/>
    <w:rsid w:val="00BC60C1"/>
    <w:rsid w:val="00BC63D2"/>
    <w:rsid w:val="00BD07FE"/>
    <w:rsid w:val="00BD109A"/>
    <w:rsid w:val="00BD3071"/>
    <w:rsid w:val="00BD38C3"/>
    <w:rsid w:val="00BD57D0"/>
    <w:rsid w:val="00BD5E40"/>
    <w:rsid w:val="00BE146F"/>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14E4"/>
    <w:rsid w:val="00C24064"/>
    <w:rsid w:val="00C24A2A"/>
    <w:rsid w:val="00C2592F"/>
    <w:rsid w:val="00C26066"/>
    <w:rsid w:val="00C30DB9"/>
    <w:rsid w:val="00C31336"/>
    <w:rsid w:val="00C35BAF"/>
    <w:rsid w:val="00C36C63"/>
    <w:rsid w:val="00C36EB7"/>
    <w:rsid w:val="00C37EEF"/>
    <w:rsid w:val="00C406BD"/>
    <w:rsid w:val="00C41EAD"/>
    <w:rsid w:val="00C42498"/>
    <w:rsid w:val="00C42BD5"/>
    <w:rsid w:val="00C44D27"/>
    <w:rsid w:val="00C470BE"/>
    <w:rsid w:val="00C47712"/>
    <w:rsid w:val="00C478B9"/>
    <w:rsid w:val="00C502AB"/>
    <w:rsid w:val="00C50577"/>
    <w:rsid w:val="00C51ED5"/>
    <w:rsid w:val="00C52FDC"/>
    <w:rsid w:val="00C54BBD"/>
    <w:rsid w:val="00C5524D"/>
    <w:rsid w:val="00C573C6"/>
    <w:rsid w:val="00C61D11"/>
    <w:rsid w:val="00C632C1"/>
    <w:rsid w:val="00C64581"/>
    <w:rsid w:val="00C648B5"/>
    <w:rsid w:val="00C65680"/>
    <w:rsid w:val="00C66253"/>
    <w:rsid w:val="00C667BF"/>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8770C"/>
    <w:rsid w:val="00C93003"/>
    <w:rsid w:val="00C96B2C"/>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C7EC8"/>
    <w:rsid w:val="00CD33C1"/>
    <w:rsid w:val="00CD362C"/>
    <w:rsid w:val="00CD3AF5"/>
    <w:rsid w:val="00CD49A1"/>
    <w:rsid w:val="00CD5058"/>
    <w:rsid w:val="00CD63B3"/>
    <w:rsid w:val="00CD7652"/>
    <w:rsid w:val="00CE025F"/>
    <w:rsid w:val="00CE10A4"/>
    <w:rsid w:val="00CE1B15"/>
    <w:rsid w:val="00CE6E88"/>
    <w:rsid w:val="00CF1075"/>
    <w:rsid w:val="00CF107F"/>
    <w:rsid w:val="00CF4D5E"/>
    <w:rsid w:val="00CF4E70"/>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0AD6"/>
    <w:rsid w:val="00D82B20"/>
    <w:rsid w:val="00D84685"/>
    <w:rsid w:val="00D84F26"/>
    <w:rsid w:val="00D851C6"/>
    <w:rsid w:val="00D8535E"/>
    <w:rsid w:val="00D85EF0"/>
    <w:rsid w:val="00D867DF"/>
    <w:rsid w:val="00D86917"/>
    <w:rsid w:val="00D86C4C"/>
    <w:rsid w:val="00D86F33"/>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562"/>
    <w:rsid w:val="00DB2BDC"/>
    <w:rsid w:val="00DB3C90"/>
    <w:rsid w:val="00DB4C9C"/>
    <w:rsid w:val="00DB53E5"/>
    <w:rsid w:val="00DB7320"/>
    <w:rsid w:val="00DC35E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C3B"/>
    <w:rsid w:val="00E21EC2"/>
    <w:rsid w:val="00E252CE"/>
    <w:rsid w:val="00E26BF0"/>
    <w:rsid w:val="00E26FFE"/>
    <w:rsid w:val="00E27A7C"/>
    <w:rsid w:val="00E3106C"/>
    <w:rsid w:val="00E31B92"/>
    <w:rsid w:val="00E31BA1"/>
    <w:rsid w:val="00E3388F"/>
    <w:rsid w:val="00E33F60"/>
    <w:rsid w:val="00E3550B"/>
    <w:rsid w:val="00E359A5"/>
    <w:rsid w:val="00E36B73"/>
    <w:rsid w:val="00E410E1"/>
    <w:rsid w:val="00E4360D"/>
    <w:rsid w:val="00E436BC"/>
    <w:rsid w:val="00E45425"/>
    <w:rsid w:val="00E50853"/>
    <w:rsid w:val="00E5157A"/>
    <w:rsid w:val="00E5369C"/>
    <w:rsid w:val="00E55527"/>
    <w:rsid w:val="00E5705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E6092"/>
    <w:rsid w:val="00EE612F"/>
    <w:rsid w:val="00EE631C"/>
    <w:rsid w:val="00EE750C"/>
    <w:rsid w:val="00EE7655"/>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45A"/>
    <w:rsid w:val="00F33845"/>
    <w:rsid w:val="00F3571F"/>
    <w:rsid w:val="00F358D3"/>
    <w:rsid w:val="00F367C4"/>
    <w:rsid w:val="00F3734F"/>
    <w:rsid w:val="00F3794A"/>
    <w:rsid w:val="00F40252"/>
    <w:rsid w:val="00F40988"/>
    <w:rsid w:val="00F40FD1"/>
    <w:rsid w:val="00F4177B"/>
    <w:rsid w:val="00F42CEA"/>
    <w:rsid w:val="00F42CFA"/>
    <w:rsid w:val="00F43291"/>
    <w:rsid w:val="00F4437B"/>
    <w:rsid w:val="00F44D96"/>
    <w:rsid w:val="00F46C7F"/>
    <w:rsid w:val="00F46FA9"/>
    <w:rsid w:val="00F50286"/>
    <w:rsid w:val="00F525AA"/>
    <w:rsid w:val="00F52D52"/>
    <w:rsid w:val="00F555E7"/>
    <w:rsid w:val="00F6260B"/>
    <w:rsid w:val="00F63A5B"/>
    <w:rsid w:val="00F63E4E"/>
    <w:rsid w:val="00F64DD6"/>
    <w:rsid w:val="00F6537B"/>
    <w:rsid w:val="00F65C23"/>
    <w:rsid w:val="00F67FEE"/>
    <w:rsid w:val="00F704D6"/>
    <w:rsid w:val="00F708E2"/>
    <w:rsid w:val="00F70D4D"/>
    <w:rsid w:val="00F71082"/>
    <w:rsid w:val="00F719D6"/>
    <w:rsid w:val="00F72964"/>
    <w:rsid w:val="00F734E4"/>
    <w:rsid w:val="00F75973"/>
    <w:rsid w:val="00F769D9"/>
    <w:rsid w:val="00F80F5E"/>
    <w:rsid w:val="00F82B19"/>
    <w:rsid w:val="00F839CD"/>
    <w:rsid w:val="00F8759A"/>
    <w:rsid w:val="00F90031"/>
    <w:rsid w:val="00F91CCE"/>
    <w:rsid w:val="00F93164"/>
    <w:rsid w:val="00F93E84"/>
    <w:rsid w:val="00F93E9D"/>
    <w:rsid w:val="00F93F38"/>
    <w:rsid w:val="00F940A3"/>
    <w:rsid w:val="00F95668"/>
    <w:rsid w:val="00F96026"/>
    <w:rsid w:val="00F968B4"/>
    <w:rsid w:val="00F97257"/>
    <w:rsid w:val="00FA0124"/>
    <w:rsid w:val="00FA0C91"/>
    <w:rsid w:val="00FA2E41"/>
    <w:rsid w:val="00FA4478"/>
    <w:rsid w:val="00FA5F03"/>
    <w:rsid w:val="00FA7A50"/>
    <w:rsid w:val="00FA7C13"/>
    <w:rsid w:val="00FB1C2F"/>
    <w:rsid w:val="00FB26F7"/>
    <w:rsid w:val="00FB38A4"/>
    <w:rsid w:val="00FB3CF7"/>
    <w:rsid w:val="00FB51AB"/>
    <w:rsid w:val="00FB5546"/>
    <w:rsid w:val="00FC0710"/>
    <w:rsid w:val="00FC08C1"/>
    <w:rsid w:val="00FC0EF0"/>
    <w:rsid w:val="00FC1BB2"/>
    <w:rsid w:val="00FC2B67"/>
    <w:rsid w:val="00FC3D57"/>
    <w:rsid w:val="00FC46BC"/>
    <w:rsid w:val="00FC4DD3"/>
    <w:rsid w:val="00FC77F9"/>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F3734F"/>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F3734F"/>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F3734F"/>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F3734F"/>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F3734F"/>
    <w:rPr>
      <w:rFonts w:ascii="Calibri" w:hAnsi="Calibri" w:cs="Times New Roman"/>
      <w:b/>
      <w:bCs/>
    </w:rPr>
  </w:style>
  <w:style w:type="character" w:customStyle="1" w:styleId="Heading7Char">
    <w:name w:val="Heading 7 Char"/>
    <w:basedOn w:val="DefaultParagraphFont"/>
    <w:link w:val="Heading7"/>
    <w:uiPriority w:val="99"/>
    <w:semiHidden/>
    <w:locked/>
    <w:rsid w:val="00F3734F"/>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F3734F"/>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F3734F"/>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F3734F"/>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F3734F"/>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F3734F"/>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F3734F"/>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F3734F"/>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F3734F"/>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locked/>
    <w:rsid w:val="00F3734F"/>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F3734F"/>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2"/>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3734F"/>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3734F"/>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F3734F"/>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F3734F"/>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F3734F"/>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F3734F"/>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paragraph" w:customStyle="1" w:styleId="Styl2">
    <w:name w:val="Styl2"/>
    <w:basedOn w:val="Normal"/>
    <w:uiPriority w:val="99"/>
    <w:rsid w:val="001A57ED"/>
    <w:pPr>
      <w:numPr>
        <w:numId w:val="51"/>
      </w:numPr>
      <w:ind w:left="360"/>
    </w:pPr>
  </w:style>
  <w:style w:type="numbering" w:customStyle="1" w:styleId="Styl1">
    <w:name w:val="Styl1"/>
    <w:rsid w:val="001677CF"/>
    <w:pPr>
      <w:numPr>
        <w:numId w:val="7"/>
      </w:numPr>
    </w:pPr>
  </w:style>
</w:styles>
</file>

<file path=word/webSettings.xml><?xml version="1.0" encoding="utf-8"?>
<w:webSettings xmlns:r="http://schemas.openxmlformats.org/officeDocument/2006/relationships" xmlns:w="http://schemas.openxmlformats.org/wordprocessingml/2006/main">
  <w:divs>
    <w:div w:id="209924739">
      <w:marLeft w:val="0"/>
      <w:marRight w:val="0"/>
      <w:marTop w:val="0"/>
      <w:marBottom w:val="0"/>
      <w:divBdr>
        <w:top w:val="none" w:sz="0" w:space="0" w:color="auto"/>
        <w:left w:val="none" w:sz="0" w:space="0" w:color="auto"/>
        <w:bottom w:val="none" w:sz="0" w:space="0" w:color="auto"/>
        <w:right w:val="none" w:sz="0" w:space="0" w:color="auto"/>
      </w:divBdr>
      <w:divsChild>
        <w:div w:id="209924738">
          <w:marLeft w:val="0"/>
          <w:marRight w:val="0"/>
          <w:marTop w:val="0"/>
          <w:marBottom w:val="0"/>
          <w:divBdr>
            <w:top w:val="none" w:sz="0" w:space="0" w:color="auto"/>
            <w:left w:val="none" w:sz="0" w:space="0" w:color="auto"/>
            <w:bottom w:val="none" w:sz="0" w:space="0" w:color="auto"/>
            <w:right w:val="none" w:sz="0" w:space="0" w:color="auto"/>
          </w:divBdr>
        </w:div>
      </w:divsChild>
    </w:div>
    <w:div w:id="209924741">
      <w:marLeft w:val="0"/>
      <w:marRight w:val="0"/>
      <w:marTop w:val="0"/>
      <w:marBottom w:val="0"/>
      <w:divBdr>
        <w:top w:val="none" w:sz="0" w:space="0" w:color="auto"/>
        <w:left w:val="none" w:sz="0" w:space="0" w:color="auto"/>
        <w:bottom w:val="none" w:sz="0" w:space="0" w:color="auto"/>
        <w:right w:val="none" w:sz="0" w:space="0" w:color="auto"/>
      </w:divBdr>
    </w:div>
    <w:div w:id="209924742">
      <w:marLeft w:val="0"/>
      <w:marRight w:val="0"/>
      <w:marTop w:val="0"/>
      <w:marBottom w:val="0"/>
      <w:divBdr>
        <w:top w:val="none" w:sz="0" w:space="0" w:color="auto"/>
        <w:left w:val="none" w:sz="0" w:space="0" w:color="auto"/>
        <w:bottom w:val="none" w:sz="0" w:space="0" w:color="auto"/>
        <w:right w:val="none" w:sz="0" w:space="0" w:color="auto"/>
      </w:divBdr>
      <w:divsChild>
        <w:div w:id="209924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246</TotalTime>
  <Pages>14</Pages>
  <Words>7182</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17</cp:revision>
  <cp:lastPrinted>2016-05-24T08:07:00Z</cp:lastPrinted>
  <dcterms:created xsi:type="dcterms:W3CDTF">2017-04-18T11:26:00Z</dcterms:created>
  <dcterms:modified xsi:type="dcterms:W3CDTF">2017-09-29T10:50:00Z</dcterms:modified>
</cp:coreProperties>
</file>